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114DE8" w14:textId="2CDC60B5" w:rsidR="009232B3" w:rsidRDefault="009232B3" w:rsidP="009232B3">
      <w:pPr>
        <w:spacing w:before="57"/>
        <w:jc w:val="center"/>
        <w:rPr>
          <w:rFonts w:ascii="Marianne" w:hAnsi="Marianne" w:cs="Arial"/>
          <w:b/>
          <w:bCs/>
          <w:sz w:val="28"/>
        </w:rPr>
      </w:pPr>
    </w:p>
    <w:p w14:paraId="16AF1DFC" w14:textId="77777777" w:rsidR="009232B3" w:rsidRDefault="009232B3" w:rsidP="009232B3">
      <w:pPr>
        <w:spacing w:before="57"/>
        <w:jc w:val="center"/>
        <w:rPr>
          <w:rFonts w:ascii="Marianne" w:hAnsi="Marianne" w:cs="Arial"/>
          <w:b/>
          <w:bCs/>
          <w:sz w:val="28"/>
        </w:rPr>
      </w:pPr>
    </w:p>
    <w:p w14:paraId="32977C66" w14:textId="003F47B8" w:rsidR="009232B3" w:rsidRPr="00B03B7C" w:rsidRDefault="009232B3" w:rsidP="009232B3">
      <w:pPr>
        <w:spacing w:before="57"/>
        <w:jc w:val="center"/>
        <w:rPr>
          <w:rFonts w:ascii="Marianne" w:hAnsi="Marianne" w:cs="Arial"/>
          <w:b/>
          <w:bCs/>
        </w:rPr>
      </w:pPr>
      <w:r w:rsidRPr="00B03B7C">
        <w:rPr>
          <w:rFonts w:ascii="Marianne" w:hAnsi="Marianne" w:cs="Arial"/>
          <w:b/>
          <w:bCs/>
        </w:rPr>
        <w:t>REGLEMENT DE LA CONSULTATION</w:t>
      </w:r>
    </w:p>
    <w:p w14:paraId="788C1F3B" w14:textId="77777777" w:rsidR="009232B3" w:rsidRPr="00B03B7C" w:rsidRDefault="009232B3" w:rsidP="009232B3">
      <w:pPr>
        <w:tabs>
          <w:tab w:val="left" w:pos="1134"/>
          <w:tab w:val="left" w:pos="3934"/>
          <w:tab w:val="left" w:pos="6747"/>
        </w:tabs>
        <w:ind w:left="360" w:right="295"/>
        <w:jc w:val="both"/>
        <w:rPr>
          <w:rFonts w:ascii="Marianne" w:hAnsi="Marianne" w:cs="Arial"/>
          <w:i/>
          <w:color w:val="000000" w:themeColor="text1"/>
        </w:rPr>
      </w:pPr>
    </w:p>
    <w:p w14:paraId="261AD4B6" w14:textId="705EC06E" w:rsidR="007A05FB" w:rsidRPr="00B03B7C" w:rsidRDefault="007A05FB" w:rsidP="007A05FB">
      <w:pPr>
        <w:spacing w:before="57"/>
        <w:jc w:val="both"/>
        <w:rPr>
          <w:rFonts w:ascii="Arial" w:hAnsi="Arial" w:cs="Arial"/>
          <w:b/>
          <w:bCs/>
        </w:rPr>
      </w:pPr>
    </w:p>
    <w:p w14:paraId="6E5F2348" w14:textId="77777777" w:rsidR="007A05FB" w:rsidRPr="00B03B7C" w:rsidRDefault="007A05FB" w:rsidP="007A05FB">
      <w:pPr>
        <w:spacing w:before="57"/>
        <w:jc w:val="both"/>
        <w:rPr>
          <w:rFonts w:ascii="Arial" w:hAnsi="Arial" w:cs="Arial"/>
          <w:b/>
          <w:bCs/>
        </w:rPr>
      </w:pPr>
    </w:p>
    <w:p w14:paraId="2737144A" w14:textId="3CD622E7" w:rsidR="007A05FB" w:rsidRPr="00B03B7C" w:rsidRDefault="007A05FB" w:rsidP="007A05FB">
      <w:pPr>
        <w:spacing w:before="57"/>
        <w:jc w:val="both"/>
        <w:rPr>
          <w:rFonts w:ascii="Arial" w:hAnsi="Arial" w:cs="Arial"/>
          <w:b/>
          <w:bCs/>
        </w:rPr>
      </w:pPr>
    </w:p>
    <w:tbl>
      <w:tblPr>
        <w:tblW w:w="8647" w:type="dxa"/>
        <w:jc w:val="center"/>
        <w:tblLayout w:type="fixed"/>
        <w:tblCellMar>
          <w:left w:w="10" w:type="dxa"/>
          <w:right w:w="10" w:type="dxa"/>
        </w:tblCellMar>
        <w:tblLook w:val="0000" w:firstRow="0" w:lastRow="0" w:firstColumn="0" w:lastColumn="0" w:noHBand="0" w:noVBand="0"/>
      </w:tblPr>
      <w:tblGrid>
        <w:gridCol w:w="8647"/>
      </w:tblGrid>
      <w:tr w:rsidR="007A05FB" w:rsidRPr="00B03B7C" w14:paraId="6934C57A" w14:textId="77777777" w:rsidTr="007A05FB">
        <w:trPr>
          <w:trHeight w:val="693"/>
          <w:jc w:val="center"/>
        </w:trPr>
        <w:tc>
          <w:tcPr>
            <w:tcW w:w="8647"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tcPr>
          <w:p w14:paraId="071220DF" w14:textId="77777777" w:rsidR="007A05FB" w:rsidRPr="00B03B7C" w:rsidRDefault="007A05FB" w:rsidP="00CA223B">
            <w:pPr>
              <w:spacing w:after="120" w:line="276" w:lineRule="auto"/>
              <w:rPr>
                <w:rFonts w:ascii="Arial" w:eastAsia="Calibri" w:hAnsi="Arial" w:cs="Arial"/>
                <w:b/>
                <w:lang w:eastAsia="en-US"/>
              </w:rPr>
            </w:pPr>
          </w:p>
          <w:p w14:paraId="03DC9981" w14:textId="63808131" w:rsidR="00F0113C" w:rsidRPr="00B03B7C" w:rsidRDefault="009232B3" w:rsidP="00F0113C">
            <w:pPr>
              <w:spacing w:after="120" w:line="276" w:lineRule="auto"/>
              <w:jc w:val="center"/>
              <w:rPr>
                <w:rFonts w:ascii="Marianne" w:eastAsia="Calibri" w:hAnsi="Marianne" w:cs="Arial"/>
                <w:b/>
                <w:lang w:val="fr-CA" w:eastAsia="en-US"/>
              </w:rPr>
            </w:pPr>
            <w:r w:rsidRPr="00B03B7C">
              <w:rPr>
                <w:rFonts w:ascii="Marianne" w:eastAsia="Calibri" w:hAnsi="Marianne" w:cs="Arial"/>
                <w:b/>
                <w:lang w:eastAsia="en-US"/>
              </w:rPr>
              <w:t>COACHING PROFESSIONNEL INDIVIDUEL ET COLLECTIF DE CADRES DIRIGEANTS ET DE CADRES MEMBRES DU VIVIER INTERMINISTERIEL DES CADRES DIRIGEANTS DE L’ÉTAT</w:t>
            </w:r>
          </w:p>
          <w:p w14:paraId="202FEA1B" w14:textId="3F23C193" w:rsidR="00994479" w:rsidRPr="00B03B7C" w:rsidRDefault="00994479" w:rsidP="00994479">
            <w:pPr>
              <w:spacing w:after="120" w:line="276" w:lineRule="auto"/>
              <w:jc w:val="center"/>
              <w:rPr>
                <w:rFonts w:ascii="Arial" w:hAnsi="Arial" w:cs="Arial"/>
                <w:b/>
              </w:rPr>
            </w:pPr>
          </w:p>
        </w:tc>
      </w:tr>
    </w:tbl>
    <w:p w14:paraId="2888D7F3" w14:textId="77777777" w:rsidR="007A05FB" w:rsidRPr="00B03B7C" w:rsidRDefault="007A05FB" w:rsidP="007A05FB">
      <w:pPr>
        <w:spacing w:before="57"/>
        <w:jc w:val="both"/>
        <w:rPr>
          <w:rFonts w:ascii="Arial" w:hAnsi="Arial" w:cs="Arial"/>
        </w:rPr>
      </w:pPr>
    </w:p>
    <w:p w14:paraId="77A7D487" w14:textId="7C912C36" w:rsidR="007A2C36" w:rsidRPr="00954B77" w:rsidRDefault="009232B3" w:rsidP="00663D96">
      <w:pPr>
        <w:spacing w:before="120"/>
        <w:ind w:left="709"/>
        <w:jc w:val="both"/>
        <w:rPr>
          <w:rFonts w:ascii="Marianne" w:hAnsi="Marianne" w:cs="Arial"/>
        </w:rPr>
      </w:pPr>
      <w:r w:rsidRPr="00B03B7C">
        <w:rPr>
          <w:rFonts w:ascii="Marianne" w:hAnsi="Marianne" w:cs="Arial"/>
          <w:b/>
          <w:bCs/>
        </w:rPr>
        <w:t>Procédure de passation :</w:t>
      </w:r>
      <w:r w:rsidRPr="00B03B7C">
        <w:rPr>
          <w:rFonts w:ascii="Marianne" w:hAnsi="Marianne" w:cs="Arial"/>
        </w:rPr>
        <w:t xml:space="preserve"> MAPA </w:t>
      </w:r>
      <w:r w:rsidR="007A2C36">
        <w:rPr>
          <w:rFonts w:ascii="Marianne" w:hAnsi="Marianne" w:cs="Arial"/>
        </w:rPr>
        <w:t>(marché à procédure adaptée)</w:t>
      </w:r>
      <w:r w:rsidR="007A2C36" w:rsidRPr="007A2C36">
        <w:rPr>
          <w:rFonts w:ascii="Marianne" w:hAnsi="Marianne" w:cs="Arial"/>
        </w:rPr>
        <w:t xml:space="preserve"> </w:t>
      </w:r>
      <w:r w:rsidR="007A2C36" w:rsidRPr="00954B77">
        <w:rPr>
          <w:rFonts w:ascii="Marianne" w:hAnsi="Marianne" w:cs="Arial"/>
        </w:rPr>
        <w:t>en application des articles L. 2123-1, R 2123-1 3°, R. 2123-2 à R. 2123-7 du Code de la commande publique.</w:t>
      </w:r>
    </w:p>
    <w:p w14:paraId="4C5A1E3D" w14:textId="0177EC82" w:rsidR="009232B3" w:rsidRPr="00B03B7C" w:rsidRDefault="009232B3" w:rsidP="009232B3">
      <w:pPr>
        <w:spacing w:before="57" w:after="57"/>
        <w:jc w:val="center"/>
        <w:rPr>
          <w:rFonts w:ascii="Marianne" w:hAnsi="Marianne"/>
        </w:rPr>
      </w:pPr>
    </w:p>
    <w:p w14:paraId="25D80524" w14:textId="1E4480E0" w:rsidR="001A6F4C" w:rsidRPr="00B03B7C" w:rsidRDefault="001A6F4C" w:rsidP="009232B3">
      <w:pPr>
        <w:spacing w:before="57"/>
        <w:jc w:val="center"/>
        <w:rPr>
          <w:rFonts w:ascii="Arial" w:hAnsi="Arial" w:cs="Arial"/>
          <w:b/>
          <w:bCs/>
        </w:rPr>
      </w:pPr>
    </w:p>
    <w:p w14:paraId="2E29BC32" w14:textId="77777777" w:rsidR="009232B3" w:rsidRPr="00B03B7C" w:rsidRDefault="009232B3" w:rsidP="00D35280">
      <w:pPr>
        <w:pStyle w:val="Standard"/>
      </w:pPr>
    </w:p>
    <w:tbl>
      <w:tblPr>
        <w:tblW w:w="7650" w:type="dxa"/>
        <w:jc w:val="center"/>
        <w:tblLayout w:type="fixed"/>
        <w:tblCellMar>
          <w:left w:w="0" w:type="dxa"/>
          <w:right w:w="0" w:type="dxa"/>
        </w:tblCellMar>
        <w:tblLook w:val="04A0" w:firstRow="1" w:lastRow="0" w:firstColumn="1" w:lastColumn="0" w:noHBand="0" w:noVBand="1"/>
      </w:tblPr>
      <w:tblGrid>
        <w:gridCol w:w="3259"/>
        <w:gridCol w:w="4391"/>
      </w:tblGrid>
      <w:tr w:rsidR="009232B3" w:rsidRPr="00B03B7C" w14:paraId="7ED82CFD" w14:textId="77777777" w:rsidTr="009232B3">
        <w:trPr>
          <w:trHeight w:val="533"/>
          <w:jc w:val="center"/>
        </w:trPr>
        <w:tc>
          <w:tcPr>
            <w:tcW w:w="3261" w:type="dxa"/>
            <w:tcBorders>
              <w:top w:val="single" w:sz="8" w:space="0" w:color="000000"/>
              <w:left w:val="single" w:sz="8" w:space="0" w:color="000000"/>
              <w:bottom w:val="single" w:sz="8" w:space="0" w:color="000000"/>
              <w:right w:val="single" w:sz="8" w:space="0" w:color="FFFFFF"/>
            </w:tcBorders>
            <w:shd w:val="clear" w:color="auto" w:fill="D0CECE" w:themeFill="background2" w:themeFillShade="E6"/>
            <w:tcMar>
              <w:top w:w="0" w:type="dxa"/>
              <w:left w:w="108" w:type="dxa"/>
              <w:bottom w:w="0" w:type="dxa"/>
              <w:right w:w="200" w:type="dxa"/>
            </w:tcMar>
            <w:vAlign w:val="center"/>
            <w:hideMark/>
          </w:tcPr>
          <w:p w14:paraId="12258C7B" w14:textId="77777777" w:rsidR="009232B3" w:rsidRPr="00B03B7C" w:rsidRDefault="009232B3" w:rsidP="009232B3">
            <w:pPr>
              <w:tabs>
                <w:tab w:val="left" w:pos="1134"/>
                <w:tab w:val="left" w:pos="3934"/>
                <w:tab w:val="left" w:pos="6747"/>
              </w:tabs>
              <w:spacing w:line="254" w:lineRule="auto"/>
              <w:rPr>
                <w:rFonts w:ascii="Marianne" w:hAnsi="Marianne" w:cs="Arial"/>
                <w:b/>
                <w:color w:val="FFFFFF"/>
                <w:lang w:eastAsia="en-US"/>
              </w:rPr>
            </w:pPr>
            <w:r w:rsidRPr="00B03B7C">
              <w:rPr>
                <w:rFonts w:ascii="Marianne" w:hAnsi="Marianne" w:cs="Arial"/>
                <w:b/>
                <w:bCs/>
                <w:color w:val="000000" w:themeColor="text1"/>
                <w:lang w:eastAsia="en-US"/>
              </w:rPr>
              <w:t>Numéro de la consultation</w:t>
            </w:r>
          </w:p>
        </w:tc>
        <w:tc>
          <w:tcPr>
            <w:tcW w:w="439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58AF4A5" w14:textId="326BBD88" w:rsidR="009232B3" w:rsidRPr="00B03B7C" w:rsidRDefault="009232B3" w:rsidP="009232B3">
            <w:pPr>
              <w:tabs>
                <w:tab w:val="left" w:pos="873"/>
                <w:tab w:val="left" w:pos="1134"/>
                <w:tab w:val="left" w:pos="6747"/>
              </w:tabs>
              <w:spacing w:line="254" w:lineRule="auto"/>
              <w:rPr>
                <w:rFonts w:ascii="Marianne" w:hAnsi="Marianne" w:cs="Arial"/>
                <w:lang w:eastAsia="en-US"/>
              </w:rPr>
            </w:pPr>
            <w:r w:rsidRPr="00B03B7C">
              <w:rPr>
                <w:rFonts w:ascii="Marianne" w:hAnsi="Marianne" w:cs="Arial"/>
                <w:lang w:eastAsia="en-US"/>
              </w:rPr>
              <w:tab/>
            </w:r>
            <w:r w:rsidR="00B03B7C" w:rsidRPr="00B03B7C">
              <w:rPr>
                <w:rFonts w:ascii="Marianne" w:hAnsi="Marianne" w:cs="Arial"/>
                <w:color w:val="000000" w:themeColor="text1"/>
                <w:lang w:eastAsia="en-US"/>
              </w:rPr>
              <w:t>24_BAM_026</w:t>
            </w:r>
          </w:p>
        </w:tc>
      </w:tr>
    </w:tbl>
    <w:p w14:paraId="4642D7F3" w14:textId="77777777" w:rsidR="009232B3" w:rsidRPr="00B03B7C" w:rsidRDefault="009232B3" w:rsidP="00D35280">
      <w:pPr>
        <w:pStyle w:val="Standard"/>
      </w:pPr>
    </w:p>
    <w:p w14:paraId="1FB7E8B1" w14:textId="6C2B01D6" w:rsidR="009232B3" w:rsidRPr="00B03B7C" w:rsidRDefault="009232B3" w:rsidP="009232B3">
      <w:pPr>
        <w:tabs>
          <w:tab w:val="left" w:pos="3686"/>
          <w:tab w:val="left" w:pos="3969"/>
        </w:tabs>
        <w:ind w:right="-2"/>
        <w:jc w:val="center"/>
        <w:textAlignment w:val="center"/>
        <w:rPr>
          <w:rFonts w:ascii="Marianne" w:eastAsia="Arial" w:hAnsi="Marianne" w:cs="Arial"/>
          <w:spacing w:val="-4"/>
        </w:rPr>
      </w:pPr>
    </w:p>
    <w:p w14:paraId="08575B87" w14:textId="3B3364D4" w:rsidR="009232B3" w:rsidRPr="00B03B7C" w:rsidRDefault="009232B3" w:rsidP="00B03B7C">
      <w:pPr>
        <w:spacing w:before="57"/>
        <w:rPr>
          <w:rFonts w:ascii="Arial" w:hAnsi="Arial" w:cs="Arial"/>
          <w:b/>
          <w:bCs/>
        </w:rPr>
      </w:pPr>
    </w:p>
    <w:p w14:paraId="575ABDD6" w14:textId="77777777" w:rsidR="007A05FB" w:rsidRPr="00B03B7C" w:rsidRDefault="007A05FB" w:rsidP="00D35280">
      <w:pPr>
        <w:pStyle w:val="Standard"/>
      </w:pPr>
    </w:p>
    <w:p w14:paraId="4F319AA6" w14:textId="7239B313" w:rsidR="007A05FB" w:rsidRPr="00B03B7C" w:rsidRDefault="007A05FB" w:rsidP="00FF0051">
      <w:pPr>
        <w:jc w:val="center"/>
        <w:rPr>
          <w:rFonts w:ascii="Marianne" w:hAnsi="Marianne" w:cs="Arial"/>
          <w:u w:val="single"/>
        </w:rPr>
      </w:pPr>
      <w:r w:rsidRPr="00B03B7C">
        <w:rPr>
          <w:rFonts w:ascii="Marianne" w:hAnsi="Marianne" w:cs="Arial"/>
          <w:u w:val="single"/>
        </w:rPr>
        <w:t>Date limite de remise des plis :</w:t>
      </w:r>
    </w:p>
    <w:p w14:paraId="42C72315" w14:textId="77777777" w:rsidR="0031246F" w:rsidRPr="00B03B7C" w:rsidRDefault="0031246F" w:rsidP="0031246F">
      <w:pPr>
        <w:rPr>
          <w:rFonts w:ascii="Marianne" w:hAnsi="Marianne" w:cs="Arial"/>
          <w:u w:val="single"/>
        </w:rPr>
      </w:pPr>
    </w:p>
    <w:p w14:paraId="3D06BF53" w14:textId="2DFA86CD" w:rsidR="007A05FB" w:rsidRPr="00B03B7C" w:rsidRDefault="004C2CFE" w:rsidP="00B957A4">
      <w:pPr>
        <w:jc w:val="center"/>
        <w:rPr>
          <w:rFonts w:ascii="Marianne" w:hAnsi="Marianne" w:cs="Arial"/>
          <w:b/>
        </w:rPr>
      </w:pPr>
      <w:r>
        <w:rPr>
          <w:rFonts w:ascii="Marianne" w:hAnsi="Marianne" w:cs="Arial"/>
          <w:b/>
        </w:rPr>
        <w:t>21</w:t>
      </w:r>
      <w:r w:rsidR="00663D96">
        <w:rPr>
          <w:rFonts w:ascii="Marianne" w:hAnsi="Marianne" w:cs="Arial"/>
          <w:b/>
        </w:rPr>
        <w:t>/02</w:t>
      </w:r>
      <w:r w:rsidR="004265BE" w:rsidRPr="00B03B7C">
        <w:rPr>
          <w:rFonts w:ascii="Marianne" w:hAnsi="Marianne" w:cs="Arial"/>
          <w:b/>
        </w:rPr>
        <w:t>/</w:t>
      </w:r>
      <w:r w:rsidR="00663D96">
        <w:rPr>
          <w:rFonts w:ascii="Marianne" w:hAnsi="Marianne" w:cs="Arial"/>
          <w:b/>
        </w:rPr>
        <w:t>2025 à 12h00</w:t>
      </w:r>
    </w:p>
    <w:p w14:paraId="1C2DEAF0" w14:textId="20E7ABF2" w:rsidR="00884D67" w:rsidRPr="00B03B7C" w:rsidRDefault="00884D67" w:rsidP="00DE04C7">
      <w:pPr>
        <w:tabs>
          <w:tab w:val="left" w:pos="9372"/>
        </w:tabs>
        <w:rPr>
          <w:rFonts w:ascii="Book Antiqua" w:hAnsi="Book Antiqua" w:cs="Calibri"/>
        </w:rPr>
      </w:pPr>
    </w:p>
    <w:p w14:paraId="1DF3B416" w14:textId="395AB84B" w:rsidR="004334C8" w:rsidRDefault="00DE04C7" w:rsidP="004334C8">
      <w:pPr>
        <w:jc w:val="center"/>
        <w:rPr>
          <w:rFonts w:ascii="Marianne" w:hAnsi="Marianne" w:cs="Arial"/>
          <w:u w:val="single"/>
        </w:rPr>
      </w:pPr>
      <w:r>
        <w:rPr>
          <w:rFonts w:ascii="Marianne" w:hAnsi="Marianne" w:cs="Arial"/>
          <w:u w:val="single"/>
        </w:rPr>
        <w:t>Date limite pour l’envoi des questions</w:t>
      </w:r>
      <w:r w:rsidR="004334C8" w:rsidRPr="00B03B7C">
        <w:rPr>
          <w:rFonts w:ascii="Marianne" w:hAnsi="Marianne" w:cs="Arial"/>
          <w:u w:val="single"/>
        </w:rPr>
        <w:t> :</w:t>
      </w:r>
    </w:p>
    <w:p w14:paraId="685CD5FB" w14:textId="77777777" w:rsidR="00DE04C7" w:rsidRPr="00B03B7C" w:rsidRDefault="00DE04C7" w:rsidP="004334C8">
      <w:pPr>
        <w:jc w:val="center"/>
        <w:rPr>
          <w:rFonts w:ascii="Marianne" w:hAnsi="Marianne" w:cs="Arial"/>
          <w:u w:val="single"/>
        </w:rPr>
      </w:pPr>
    </w:p>
    <w:p w14:paraId="7A3ED8A3" w14:textId="70309225" w:rsidR="00DE04C7" w:rsidRPr="00B03B7C" w:rsidRDefault="004C2CFE" w:rsidP="00DE04C7">
      <w:pPr>
        <w:jc w:val="center"/>
        <w:rPr>
          <w:rFonts w:ascii="Marianne" w:hAnsi="Marianne" w:cs="Arial"/>
          <w:b/>
        </w:rPr>
      </w:pPr>
      <w:r>
        <w:rPr>
          <w:rFonts w:ascii="Marianne" w:hAnsi="Marianne" w:cs="Arial"/>
          <w:b/>
        </w:rPr>
        <w:t>06</w:t>
      </w:r>
      <w:r w:rsidR="00663D96">
        <w:rPr>
          <w:rFonts w:ascii="Marianne" w:hAnsi="Marianne" w:cs="Arial"/>
          <w:b/>
        </w:rPr>
        <w:t>/02/2025 à 12h00</w:t>
      </w:r>
    </w:p>
    <w:p w14:paraId="289AB43C" w14:textId="77777777" w:rsidR="00884D67" w:rsidRPr="00640A36" w:rsidRDefault="00884D67" w:rsidP="00884D67">
      <w:pPr>
        <w:tabs>
          <w:tab w:val="left" w:pos="9372"/>
        </w:tabs>
        <w:rPr>
          <w:rFonts w:ascii="Book Antiqua" w:hAnsi="Book Antiqua" w:cs="Calibri"/>
        </w:rPr>
        <w:sectPr w:rsidR="00884D67" w:rsidRPr="00640A36" w:rsidSect="00966BBA">
          <w:footerReference w:type="default" r:id="rId8"/>
          <w:headerReference w:type="first" r:id="rId9"/>
          <w:footerReference w:type="first" r:id="rId10"/>
          <w:pgSz w:w="11907" w:h="16840"/>
          <w:pgMar w:top="568" w:right="851" w:bottom="993" w:left="851" w:header="567" w:footer="567" w:gutter="0"/>
          <w:cols w:space="720"/>
          <w:titlePg/>
          <w:docGrid w:linePitch="272"/>
        </w:sectPr>
      </w:pPr>
      <w:r w:rsidRPr="00640A36">
        <w:rPr>
          <w:rFonts w:ascii="Book Antiqua" w:hAnsi="Book Antiqua" w:cs="Calibri"/>
        </w:rPr>
        <w:tab/>
      </w:r>
      <w:bookmarkStart w:id="0" w:name="_GoBack"/>
      <w:bookmarkEnd w:id="0"/>
    </w:p>
    <w:p w14:paraId="52011A5E" w14:textId="77777777" w:rsidR="00067AFF" w:rsidRPr="00640A36" w:rsidRDefault="00067AFF" w:rsidP="00D40D03">
      <w:pPr>
        <w:jc w:val="center"/>
        <w:rPr>
          <w:color w:val="000000" w:themeColor="text1"/>
        </w:rPr>
      </w:pPr>
    </w:p>
    <w:p w14:paraId="0F5D6750" w14:textId="77777777" w:rsidR="00195CEF" w:rsidRPr="00CD5337" w:rsidRDefault="003E68F0" w:rsidP="003E68F0">
      <w:pPr>
        <w:jc w:val="center"/>
        <w:rPr>
          <w:rFonts w:ascii="Marianne" w:hAnsi="Marianne"/>
          <w:b/>
          <w:color w:val="000000" w:themeColor="text1"/>
          <w:sz w:val="32"/>
          <w:szCs w:val="32"/>
        </w:rPr>
      </w:pPr>
      <w:r w:rsidRPr="00CD5337">
        <w:rPr>
          <w:rFonts w:ascii="Marianne" w:hAnsi="Marianne"/>
          <w:b/>
          <w:color w:val="000000" w:themeColor="text1"/>
          <w:sz w:val="32"/>
          <w:szCs w:val="32"/>
        </w:rPr>
        <w:t>SOMMAIRE</w:t>
      </w:r>
    </w:p>
    <w:p w14:paraId="79C8A3C1" w14:textId="77777777" w:rsidR="003E68F0" w:rsidRPr="00640A36" w:rsidRDefault="003E68F0" w:rsidP="003E68F0">
      <w:pPr>
        <w:jc w:val="center"/>
        <w:rPr>
          <w:b/>
          <w:color w:val="FF0000"/>
          <w:sz w:val="32"/>
          <w:szCs w:val="32"/>
        </w:rPr>
      </w:pPr>
    </w:p>
    <w:p w14:paraId="586981FF" w14:textId="177D2CB0" w:rsidR="00961DFF" w:rsidRDefault="00EA60E3">
      <w:pPr>
        <w:pStyle w:val="TM1"/>
        <w:tabs>
          <w:tab w:val="left" w:pos="1200"/>
          <w:tab w:val="right" w:leader="underscore" w:pos="9969"/>
        </w:tabs>
        <w:rPr>
          <w:rFonts w:eastAsiaTheme="minorEastAsia" w:cstheme="minorBidi"/>
          <w:b w:val="0"/>
          <w:bCs w:val="0"/>
          <w:i w:val="0"/>
          <w:iCs w:val="0"/>
          <w:noProof/>
          <w:sz w:val="22"/>
          <w:szCs w:val="22"/>
        </w:rPr>
      </w:pPr>
      <w:r w:rsidRPr="00640A36">
        <w:rPr>
          <w:b w:val="0"/>
          <w:color w:val="FF0000"/>
          <w:sz w:val="32"/>
          <w:szCs w:val="32"/>
        </w:rPr>
        <w:fldChar w:fldCharType="begin"/>
      </w:r>
      <w:r w:rsidRPr="00640A36">
        <w:rPr>
          <w:b w:val="0"/>
          <w:color w:val="FF0000"/>
          <w:sz w:val="32"/>
          <w:szCs w:val="32"/>
        </w:rPr>
        <w:instrText xml:space="preserve"> TOC \o "1-3" \h \z \u </w:instrText>
      </w:r>
      <w:r w:rsidRPr="00640A36">
        <w:rPr>
          <w:b w:val="0"/>
          <w:color w:val="FF0000"/>
          <w:sz w:val="32"/>
          <w:szCs w:val="32"/>
        </w:rPr>
        <w:fldChar w:fldCharType="separate"/>
      </w:r>
      <w:hyperlink w:anchor="_Toc187773026" w:history="1">
        <w:r w:rsidR="00961DFF" w:rsidRPr="001D6D8F">
          <w:rPr>
            <w:rStyle w:val="Lienhypertexte"/>
            <w:noProof/>
          </w:rPr>
          <w:t>Article 1 -</w:t>
        </w:r>
        <w:r w:rsidR="00961DFF">
          <w:rPr>
            <w:rFonts w:eastAsiaTheme="minorEastAsia" w:cstheme="minorBidi"/>
            <w:b w:val="0"/>
            <w:bCs w:val="0"/>
            <w:i w:val="0"/>
            <w:iCs w:val="0"/>
            <w:noProof/>
            <w:sz w:val="22"/>
            <w:szCs w:val="22"/>
          </w:rPr>
          <w:tab/>
        </w:r>
        <w:r w:rsidR="00961DFF" w:rsidRPr="001D6D8F">
          <w:rPr>
            <w:rStyle w:val="Lienhypertexte"/>
            <w:noProof/>
          </w:rPr>
          <w:t>OBJET DE LA CONSULTATION</w:t>
        </w:r>
        <w:r w:rsidR="00961DFF">
          <w:rPr>
            <w:noProof/>
            <w:webHidden/>
          </w:rPr>
          <w:tab/>
        </w:r>
        <w:r w:rsidR="00961DFF">
          <w:rPr>
            <w:noProof/>
            <w:webHidden/>
          </w:rPr>
          <w:fldChar w:fldCharType="begin"/>
        </w:r>
        <w:r w:rsidR="00961DFF">
          <w:rPr>
            <w:noProof/>
            <w:webHidden/>
          </w:rPr>
          <w:instrText xml:space="preserve"> PAGEREF _Toc187773026 \h </w:instrText>
        </w:r>
        <w:r w:rsidR="00961DFF">
          <w:rPr>
            <w:noProof/>
            <w:webHidden/>
          </w:rPr>
        </w:r>
        <w:r w:rsidR="00961DFF">
          <w:rPr>
            <w:noProof/>
            <w:webHidden/>
          </w:rPr>
          <w:fldChar w:fldCharType="separate"/>
        </w:r>
        <w:r w:rsidR="001A2E1B">
          <w:rPr>
            <w:noProof/>
            <w:webHidden/>
          </w:rPr>
          <w:t>4</w:t>
        </w:r>
        <w:r w:rsidR="00961DFF">
          <w:rPr>
            <w:noProof/>
            <w:webHidden/>
          </w:rPr>
          <w:fldChar w:fldCharType="end"/>
        </w:r>
      </w:hyperlink>
    </w:p>
    <w:p w14:paraId="62ACEB73" w14:textId="6853E2D6" w:rsidR="00961DFF" w:rsidRDefault="001A2E1B">
      <w:pPr>
        <w:pStyle w:val="TM2"/>
        <w:tabs>
          <w:tab w:val="left" w:pos="800"/>
          <w:tab w:val="right" w:leader="underscore" w:pos="9969"/>
        </w:tabs>
        <w:rPr>
          <w:rFonts w:eastAsiaTheme="minorEastAsia" w:cstheme="minorBidi"/>
          <w:b w:val="0"/>
          <w:bCs w:val="0"/>
          <w:noProof/>
        </w:rPr>
      </w:pPr>
      <w:hyperlink w:anchor="_Toc187773027" w:history="1">
        <w:r w:rsidR="00961DFF" w:rsidRPr="001D6D8F">
          <w:rPr>
            <w:rStyle w:val="Lienhypertexte"/>
            <w:noProof/>
          </w:rPr>
          <w:t>1.1</w:t>
        </w:r>
        <w:r w:rsidR="00961DFF">
          <w:rPr>
            <w:rFonts w:eastAsiaTheme="minorEastAsia" w:cstheme="minorBidi"/>
            <w:b w:val="0"/>
            <w:bCs w:val="0"/>
            <w:noProof/>
          </w:rPr>
          <w:tab/>
        </w:r>
        <w:r w:rsidR="00961DFF" w:rsidRPr="001D6D8F">
          <w:rPr>
            <w:rStyle w:val="Lienhypertexte"/>
            <w:noProof/>
          </w:rPr>
          <w:t>Acheteur</w:t>
        </w:r>
        <w:r w:rsidR="00961DFF">
          <w:rPr>
            <w:noProof/>
            <w:webHidden/>
          </w:rPr>
          <w:tab/>
        </w:r>
        <w:r w:rsidR="00961DFF">
          <w:rPr>
            <w:noProof/>
            <w:webHidden/>
          </w:rPr>
          <w:fldChar w:fldCharType="begin"/>
        </w:r>
        <w:r w:rsidR="00961DFF">
          <w:rPr>
            <w:noProof/>
            <w:webHidden/>
          </w:rPr>
          <w:instrText xml:space="preserve"> PAGEREF _Toc187773027 \h </w:instrText>
        </w:r>
        <w:r w:rsidR="00961DFF">
          <w:rPr>
            <w:noProof/>
            <w:webHidden/>
          </w:rPr>
        </w:r>
        <w:r w:rsidR="00961DFF">
          <w:rPr>
            <w:noProof/>
            <w:webHidden/>
          </w:rPr>
          <w:fldChar w:fldCharType="separate"/>
        </w:r>
        <w:r>
          <w:rPr>
            <w:noProof/>
            <w:webHidden/>
          </w:rPr>
          <w:t>4</w:t>
        </w:r>
        <w:r w:rsidR="00961DFF">
          <w:rPr>
            <w:noProof/>
            <w:webHidden/>
          </w:rPr>
          <w:fldChar w:fldCharType="end"/>
        </w:r>
      </w:hyperlink>
    </w:p>
    <w:p w14:paraId="1ED1967C" w14:textId="1D37BDD8" w:rsidR="00961DFF" w:rsidRDefault="001A2E1B">
      <w:pPr>
        <w:pStyle w:val="TM2"/>
        <w:tabs>
          <w:tab w:val="left" w:pos="800"/>
          <w:tab w:val="right" w:leader="underscore" w:pos="9969"/>
        </w:tabs>
        <w:rPr>
          <w:rFonts w:eastAsiaTheme="minorEastAsia" w:cstheme="minorBidi"/>
          <w:b w:val="0"/>
          <w:bCs w:val="0"/>
          <w:noProof/>
        </w:rPr>
      </w:pPr>
      <w:hyperlink w:anchor="_Toc187773028" w:history="1">
        <w:r w:rsidR="00961DFF" w:rsidRPr="001D6D8F">
          <w:rPr>
            <w:rStyle w:val="Lienhypertexte"/>
            <w:rFonts w:ascii="Arial" w:hAnsi="Arial"/>
            <w:noProof/>
          </w:rPr>
          <w:t>1.2</w:t>
        </w:r>
        <w:r w:rsidR="00961DFF">
          <w:rPr>
            <w:rFonts w:eastAsiaTheme="minorEastAsia" w:cstheme="minorBidi"/>
            <w:b w:val="0"/>
            <w:bCs w:val="0"/>
            <w:noProof/>
          </w:rPr>
          <w:tab/>
        </w:r>
        <w:r w:rsidR="00961DFF" w:rsidRPr="001D6D8F">
          <w:rPr>
            <w:rStyle w:val="Lienhypertexte"/>
            <w:noProof/>
          </w:rPr>
          <w:t>Objet de la consultation</w:t>
        </w:r>
        <w:r w:rsidR="00961DFF">
          <w:rPr>
            <w:noProof/>
            <w:webHidden/>
          </w:rPr>
          <w:tab/>
        </w:r>
        <w:r w:rsidR="00961DFF">
          <w:rPr>
            <w:noProof/>
            <w:webHidden/>
          </w:rPr>
          <w:fldChar w:fldCharType="begin"/>
        </w:r>
        <w:r w:rsidR="00961DFF">
          <w:rPr>
            <w:noProof/>
            <w:webHidden/>
          </w:rPr>
          <w:instrText xml:space="preserve"> PAGEREF _Toc187773028 \h </w:instrText>
        </w:r>
        <w:r w:rsidR="00961DFF">
          <w:rPr>
            <w:noProof/>
            <w:webHidden/>
          </w:rPr>
        </w:r>
        <w:r w:rsidR="00961DFF">
          <w:rPr>
            <w:noProof/>
            <w:webHidden/>
          </w:rPr>
          <w:fldChar w:fldCharType="separate"/>
        </w:r>
        <w:r>
          <w:rPr>
            <w:noProof/>
            <w:webHidden/>
          </w:rPr>
          <w:t>4</w:t>
        </w:r>
        <w:r w:rsidR="00961DFF">
          <w:rPr>
            <w:noProof/>
            <w:webHidden/>
          </w:rPr>
          <w:fldChar w:fldCharType="end"/>
        </w:r>
      </w:hyperlink>
    </w:p>
    <w:p w14:paraId="6986E89D" w14:textId="46DE1684" w:rsidR="00961DFF" w:rsidRDefault="001A2E1B">
      <w:pPr>
        <w:pStyle w:val="TM1"/>
        <w:tabs>
          <w:tab w:val="left" w:pos="1200"/>
          <w:tab w:val="right" w:leader="underscore" w:pos="9969"/>
        </w:tabs>
        <w:rPr>
          <w:rFonts w:eastAsiaTheme="minorEastAsia" w:cstheme="minorBidi"/>
          <w:b w:val="0"/>
          <w:bCs w:val="0"/>
          <w:i w:val="0"/>
          <w:iCs w:val="0"/>
          <w:noProof/>
          <w:sz w:val="22"/>
          <w:szCs w:val="22"/>
        </w:rPr>
      </w:pPr>
      <w:hyperlink w:anchor="_Toc187773029" w:history="1">
        <w:r w:rsidR="00961DFF" w:rsidRPr="001D6D8F">
          <w:rPr>
            <w:rStyle w:val="Lienhypertexte"/>
            <w:noProof/>
          </w:rPr>
          <w:t>Article 2 -</w:t>
        </w:r>
        <w:r w:rsidR="00961DFF">
          <w:rPr>
            <w:rFonts w:eastAsiaTheme="minorEastAsia" w:cstheme="minorBidi"/>
            <w:b w:val="0"/>
            <w:bCs w:val="0"/>
            <w:i w:val="0"/>
            <w:iCs w:val="0"/>
            <w:noProof/>
            <w:sz w:val="22"/>
            <w:szCs w:val="22"/>
          </w:rPr>
          <w:tab/>
        </w:r>
        <w:r w:rsidR="00961DFF" w:rsidRPr="001D6D8F">
          <w:rPr>
            <w:rStyle w:val="Lienhypertexte"/>
            <w:noProof/>
          </w:rPr>
          <w:t>CONDITIONS DE LA CONSULTATION</w:t>
        </w:r>
        <w:r w:rsidR="00961DFF">
          <w:rPr>
            <w:noProof/>
            <w:webHidden/>
          </w:rPr>
          <w:tab/>
        </w:r>
        <w:r w:rsidR="00961DFF">
          <w:rPr>
            <w:noProof/>
            <w:webHidden/>
          </w:rPr>
          <w:fldChar w:fldCharType="begin"/>
        </w:r>
        <w:r w:rsidR="00961DFF">
          <w:rPr>
            <w:noProof/>
            <w:webHidden/>
          </w:rPr>
          <w:instrText xml:space="preserve"> PAGEREF _Toc187773029 \h </w:instrText>
        </w:r>
        <w:r w:rsidR="00961DFF">
          <w:rPr>
            <w:noProof/>
            <w:webHidden/>
          </w:rPr>
        </w:r>
        <w:r w:rsidR="00961DFF">
          <w:rPr>
            <w:noProof/>
            <w:webHidden/>
          </w:rPr>
          <w:fldChar w:fldCharType="separate"/>
        </w:r>
        <w:r>
          <w:rPr>
            <w:noProof/>
            <w:webHidden/>
          </w:rPr>
          <w:t>4</w:t>
        </w:r>
        <w:r w:rsidR="00961DFF">
          <w:rPr>
            <w:noProof/>
            <w:webHidden/>
          </w:rPr>
          <w:fldChar w:fldCharType="end"/>
        </w:r>
      </w:hyperlink>
    </w:p>
    <w:p w14:paraId="7796B981" w14:textId="51750CD5" w:rsidR="00961DFF" w:rsidRDefault="001A2E1B">
      <w:pPr>
        <w:pStyle w:val="TM2"/>
        <w:tabs>
          <w:tab w:val="left" w:pos="800"/>
          <w:tab w:val="right" w:leader="underscore" w:pos="9969"/>
        </w:tabs>
        <w:rPr>
          <w:rFonts w:eastAsiaTheme="minorEastAsia" w:cstheme="minorBidi"/>
          <w:b w:val="0"/>
          <w:bCs w:val="0"/>
          <w:noProof/>
        </w:rPr>
      </w:pPr>
      <w:hyperlink w:anchor="_Toc187773030" w:history="1">
        <w:r w:rsidR="00961DFF" w:rsidRPr="001D6D8F">
          <w:rPr>
            <w:rStyle w:val="Lienhypertexte"/>
            <w:noProof/>
          </w:rPr>
          <w:t>2.1</w:t>
        </w:r>
        <w:r w:rsidR="00961DFF">
          <w:rPr>
            <w:rFonts w:eastAsiaTheme="minorEastAsia" w:cstheme="minorBidi"/>
            <w:b w:val="0"/>
            <w:bCs w:val="0"/>
            <w:noProof/>
          </w:rPr>
          <w:tab/>
        </w:r>
        <w:r w:rsidR="00961DFF" w:rsidRPr="001D6D8F">
          <w:rPr>
            <w:rStyle w:val="Lienhypertexte"/>
            <w:noProof/>
          </w:rPr>
          <w:t>Allotissement</w:t>
        </w:r>
        <w:r w:rsidR="00961DFF">
          <w:rPr>
            <w:noProof/>
            <w:webHidden/>
          </w:rPr>
          <w:tab/>
        </w:r>
        <w:r w:rsidR="00961DFF">
          <w:rPr>
            <w:noProof/>
            <w:webHidden/>
          </w:rPr>
          <w:fldChar w:fldCharType="begin"/>
        </w:r>
        <w:r w:rsidR="00961DFF">
          <w:rPr>
            <w:noProof/>
            <w:webHidden/>
          </w:rPr>
          <w:instrText xml:space="preserve"> PAGEREF _Toc187773030 \h </w:instrText>
        </w:r>
        <w:r w:rsidR="00961DFF">
          <w:rPr>
            <w:noProof/>
            <w:webHidden/>
          </w:rPr>
        </w:r>
        <w:r w:rsidR="00961DFF">
          <w:rPr>
            <w:noProof/>
            <w:webHidden/>
          </w:rPr>
          <w:fldChar w:fldCharType="separate"/>
        </w:r>
        <w:r>
          <w:rPr>
            <w:noProof/>
            <w:webHidden/>
          </w:rPr>
          <w:t>4</w:t>
        </w:r>
        <w:r w:rsidR="00961DFF">
          <w:rPr>
            <w:noProof/>
            <w:webHidden/>
          </w:rPr>
          <w:fldChar w:fldCharType="end"/>
        </w:r>
      </w:hyperlink>
    </w:p>
    <w:p w14:paraId="6C578E56" w14:textId="7413DF19" w:rsidR="00961DFF" w:rsidRDefault="001A2E1B">
      <w:pPr>
        <w:pStyle w:val="TM2"/>
        <w:tabs>
          <w:tab w:val="left" w:pos="800"/>
          <w:tab w:val="right" w:leader="underscore" w:pos="9969"/>
        </w:tabs>
        <w:rPr>
          <w:rFonts w:eastAsiaTheme="minorEastAsia" w:cstheme="minorBidi"/>
          <w:b w:val="0"/>
          <w:bCs w:val="0"/>
          <w:noProof/>
        </w:rPr>
      </w:pPr>
      <w:hyperlink w:anchor="_Toc187773031" w:history="1">
        <w:r w:rsidR="00961DFF" w:rsidRPr="001D6D8F">
          <w:rPr>
            <w:rStyle w:val="Lienhypertexte"/>
            <w:noProof/>
          </w:rPr>
          <w:t>2.2</w:t>
        </w:r>
        <w:r w:rsidR="00961DFF">
          <w:rPr>
            <w:rFonts w:eastAsiaTheme="minorEastAsia" w:cstheme="minorBidi"/>
            <w:b w:val="0"/>
            <w:bCs w:val="0"/>
            <w:noProof/>
          </w:rPr>
          <w:tab/>
        </w:r>
        <w:r w:rsidR="00961DFF" w:rsidRPr="001D6D8F">
          <w:rPr>
            <w:rStyle w:val="Lienhypertexte"/>
            <w:noProof/>
          </w:rPr>
          <w:t>Forme et étendue des marchés</w:t>
        </w:r>
        <w:r w:rsidR="00961DFF">
          <w:rPr>
            <w:noProof/>
            <w:webHidden/>
          </w:rPr>
          <w:tab/>
        </w:r>
        <w:r w:rsidR="00961DFF">
          <w:rPr>
            <w:noProof/>
            <w:webHidden/>
          </w:rPr>
          <w:fldChar w:fldCharType="begin"/>
        </w:r>
        <w:r w:rsidR="00961DFF">
          <w:rPr>
            <w:noProof/>
            <w:webHidden/>
          </w:rPr>
          <w:instrText xml:space="preserve"> PAGEREF _Toc187773031 \h </w:instrText>
        </w:r>
        <w:r w:rsidR="00961DFF">
          <w:rPr>
            <w:noProof/>
            <w:webHidden/>
          </w:rPr>
        </w:r>
        <w:r w:rsidR="00961DFF">
          <w:rPr>
            <w:noProof/>
            <w:webHidden/>
          </w:rPr>
          <w:fldChar w:fldCharType="separate"/>
        </w:r>
        <w:r>
          <w:rPr>
            <w:noProof/>
            <w:webHidden/>
          </w:rPr>
          <w:t>4</w:t>
        </w:r>
        <w:r w:rsidR="00961DFF">
          <w:rPr>
            <w:noProof/>
            <w:webHidden/>
          </w:rPr>
          <w:fldChar w:fldCharType="end"/>
        </w:r>
      </w:hyperlink>
    </w:p>
    <w:p w14:paraId="75FC5879" w14:textId="1993E0FF" w:rsidR="00961DFF" w:rsidRDefault="001A2E1B">
      <w:pPr>
        <w:pStyle w:val="TM2"/>
        <w:tabs>
          <w:tab w:val="left" w:pos="800"/>
          <w:tab w:val="right" w:leader="underscore" w:pos="9969"/>
        </w:tabs>
        <w:rPr>
          <w:rFonts w:eastAsiaTheme="minorEastAsia" w:cstheme="minorBidi"/>
          <w:b w:val="0"/>
          <w:bCs w:val="0"/>
          <w:noProof/>
        </w:rPr>
      </w:pPr>
      <w:hyperlink w:anchor="_Toc187773032" w:history="1">
        <w:r w:rsidR="00961DFF" w:rsidRPr="001D6D8F">
          <w:rPr>
            <w:rStyle w:val="Lienhypertexte"/>
            <w:noProof/>
          </w:rPr>
          <w:t>2.3</w:t>
        </w:r>
        <w:r w:rsidR="00961DFF">
          <w:rPr>
            <w:rFonts w:eastAsiaTheme="minorEastAsia" w:cstheme="minorBidi"/>
            <w:b w:val="0"/>
            <w:bCs w:val="0"/>
            <w:noProof/>
          </w:rPr>
          <w:tab/>
        </w:r>
        <w:r w:rsidR="00961DFF" w:rsidRPr="001D6D8F">
          <w:rPr>
            <w:rStyle w:val="Lienhypertexte"/>
            <w:noProof/>
          </w:rPr>
          <w:t>Durée des accords-cadres</w:t>
        </w:r>
        <w:r w:rsidR="00961DFF">
          <w:rPr>
            <w:noProof/>
            <w:webHidden/>
          </w:rPr>
          <w:tab/>
        </w:r>
        <w:r w:rsidR="00961DFF">
          <w:rPr>
            <w:noProof/>
            <w:webHidden/>
          </w:rPr>
          <w:fldChar w:fldCharType="begin"/>
        </w:r>
        <w:r w:rsidR="00961DFF">
          <w:rPr>
            <w:noProof/>
            <w:webHidden/>
          </w:rPr>
          <w:instrText xml:space="preserve"> PAGEREF _Toc187773032 \h </w:instrText>
        </w:r>
        <w:r w:rsidR="00961DFF">
          <w:rPr>
            <w:noProof/>
            <w:webHidden/>
          </w:rPr>
        </w:r>
        <w:r w:rsidR="00961DFF">
          <w:rPr>
            <w:noProof/>
            <w:webHidden/>
          </w:rPr>
          <w:fldChar w:fldCharType="separate"/>
        </w:r>
        <w:r>
          <w:rPr>
            <w:noProof/>
            <w:webHidden/>
          </w:rPr>
          <w:t>5</w:t>
        </w:r>
        <w:r w:rsidR="00961DFF">
          <w:rPr>
            <w:noProof/>
            <w:webHidden/>
          </w:rPr>
          <w:fldChar w:fldCharType="end"/>
        </w:r>
      </w:hyperlink>
    </w:p>
    <w:p w14:paraId="6CDB1510" w14:textId="70AC7F54" w:rsidR="00961DFF" w:rsidRDefault="001A2E1B">
      <w:pPr>
        <w:pStyle w:val="TM2"/>
        <w:tabs>
          <w:tab w:val="left" w:pos="800"/>
          <w:tab w:val="right" w:leader="underscore" w:pos="9969"/>
        </w:tabs>
        <w:rPr>
          <w:rFonts w:eastAsiaTheme="minorEastAsia" w:cstheme="minorBidi"/>
          <w:b w:val="0"/>
          <w:bCs w:val="0"/>
          <w:noProof/>
        </w:rPr>
      </w:pPr>
      <w:hyperlink w:anchor="_Toc187773033" w:history="1">
        <w:r w:rsidR="00961DFF" w:rsidRPr="001D6D8F">
          <w:rPr>
            <w:rStyle w:val="Lienhypertexte"/>
            <w:noProof/>
          </w:rPr>
          <w:t>2.4</w:t>
        </w:r>
        <w:r w:rsidR="00961DFF">
          <w:rPr>
            <w:rFonts w:eastAsiaTheme="minorEastAsia" w:cstheme="minorBidi"/>
            <w:b w:val="0"/>
            <w:bCs w:val="0"/>
            <w:noProof/>
          </w:rPr>
          <w:tab/>
        </w:r>
        <w:r w:rsidR="00961DFF" w:rsidRPr="001D6D8F">
          <w:rPr>
            <w:rStyle w:val="Lienhypertexte"/>
            <w:noProof/>
          </w:rPr>
          <w:t>Multi-attribution</w:t>
        </w:r>
        <w:r w:rsidR="00961DFF">
          <w:rPr>
            <w:noProof/>
            <w:webHidden/>
          </w:rPr>
          <w:tab/>
        </w:r>
        <w:r w:rsidR="00961DFF">
          <w:rPr>
            <w:noProof/>
            <w:webHidden/>
          </w:rPr>
          <w:fldChar w:fldCharType="begin"/>
        </w:r>
        <w:r w:rsidR="00961DFF">
          <w:rPr>
            <w:noProof/>
            <w:webHidden/>
          </w:rPr>
          <w:instrText xml:space="preserve"> PAGEREF _Toc187773033 \h </w:instrText>
        </w:r>
        <w:r w:rsidR="00961DFF">
          <w:rPr>
            <w:noProof/>
            <w:webHidden/>
          </w:rPr>
        </w:r>
        <w:r w:rsidR="00961DFF">
          <w:rPr>
            <w:noProof/>
            <w:webHidden/>
          </w:rPr>
          <w:fldChar w:fldCharType="separate"/>
        </w:r>
        <w:r>
          <w:rPr>
            <w:noProof/>
            <w:webHidden/>
          </w:rPr>
          <w:t>5</w:t>
        </w:r>
        <w:r w:rsidR="00961DFF">
          <w:rPr>
            <w:noProof/>
            <w:webHidden/>
          </w:rPr>
          <w:fldChar w:fldCharType="end"/>
        </w:r>
      </w:hyperlink>
    </w:p>
    <w:p w14:paraId="2BC3F170" w14:textId="50440C87" w:rsidR="00961DFF" w:rsidRDefault="001A2E1B">
      <w:pPr>
        <w:pStyle w:val="TM2"/>
        <w:tabs>
          <w:tab w:val="left" w:pos="800"/>
          <w:tab w:val="right" w:leader="underscore" w:pos="9969"/>
        </w:tabs>
        <w:rPr>
          <w:rFonts w:eastAsiaTheme="minorEastAsia" w:cstheme="minorBidi"/>
          <w:b w:val="0"/>
          <w:bCs w:val="0"/>
          <w:noProof/>
        </w:rPr>
      </w:pPr>
      <w:hyperlink w:anchor="_Toc187773034" w:history="1">
        <w:r w:rsidR="00961DFF" w:rsidRPr="001D6D8F">
          <w:rPr>
            <w:rStyle w:val="Lienhypertexte"/>
            <w:noProof/>
          </w:rPr>
          <w:t>2.5</w:t>
        </w:r>
        <w:r w:rsidR="00961DFF">
          <w:rPr>
            <w:rFonts w:eastAsiaTheme="minorEastAsia" w:cstheme="minorBidi"/>
            <w:b w:val="0"/>
            <w:bCs w:val="0"/>
            <w:noProof/>
          </w:rPr>
          <w:tab/>
        </w:r>
        <w:r w:rsidR="00961DFF" w:rsidRPr="001D6D8F">
          <w:rPr>
            <w:rStyle w:val="Lienhypertexte"/>
            <w:noProof/>
          </w:rPr>
          <w:t>Variantes</w:t>
        </w:r>
        <w:r w:rsidR="00961DFF">
          <w:rPr>
            <w:noProof/>
            <w:webHidden/>
          </w:rPr>
          <w:tab/>
        </w:r>
        <w:r w:rsidR="00961DFF">
          <w:rPr>
            <w:noProof/>
            <w:webHidden/>
          </w:rPr>
          <w:fldChar w:fldCharType="begin"/>
        </w:r>
        <w:r w:rsidR="00961DFF">
          <w:rPr>
            <w:noProof/>
            <w:webHidden/>
          </w:rPr>
          <w:instrText xml:space="preserve"> PAGEREF _Toc187773034 \h </w:instrText>
        </w:r>
        <w:r w:rsidR="00961DFF">
          <w:rPr>
            <w:noProof/>
            <w:webHidden/>
          </w:rPr>
        </w:r>
        <w:r w:rsidR="00961DFF">
          <w:rPr>
            <w:noProof/>
            <w:webHidden/>
          </w:rPr>
          <w:fldChar w:fldCharType="separate"/>
        </w:r>
        <w:r>
          <w:rPr>
            <w:noProof/>
            <w:webHidden/>
          </w:rPr>
          <w:t>5</w:t>
        </w:r>
        <w:r w:rsidR="00961DFF">
          <w:rPr>
            <w:noProof/>
            <w:webHidden/>
          </w:rPr>
          <w:fldChar w:fldCharType="end"/>
        </w:r>
      </w:hyperlink>
    </w:p>
    <w:p w14:paraId="17121B73" w14:textId="142F8E64" w:rsidR="00961DFF" w:rsidRDefault="001A2E1B">
      <w:pPr>
        <w:pStyle w:val="TM2"/>
        <w:tabs>
          <w:tab w:val="left" w:pos="800"/>
          <w:tab w:val="right" w:leader="underscore" w:pos="9969"/>
        </w:tabs>
        <w:rPr>
          <w:rFonts w:eastAsiaTheme="minorEastAsia" w:cstheme="minorBidi"/>
          <w:b w:val="0"/>
          <w:bCs w:val="0"/>
          <w:noProof/>
        </w:rPr>
      </w:pPr>
      <w:hyperlink w:anchor="_Toc187773035" w:history="1">
        <w:r w:rsidR="00961DFF" w:rsidRPr="001D6D8F">
          <w:rPr>
            <w:rStyle w:val="Lienhypertexte"/>
            <w:noProof/>
          </w:rPr>
          <w:t>2.6</w:t>
        </w:r>
        <w:r w:rsidR="00961DFF">
          <w:rPr>
            <w:rFonts w:eastAsiaTheme="minorEastAsia" w:cstheme="minorBidi"/>
            <w:b w:val="0"/>
            <w:bCs w:val="0"/>
            <w:noProof/>
          </w:rPr>
          <w:tab/>
        </w:r>
        <w:r w:rsidR="00961DFF" w:rsidRPr="001D6D8F">
          <w:rPr>
            <w:rStyle w:val="Lienhypertexte"/>
            <w:noProof/>
          </w:rPr>
          <w:t>Considérations sociales</w:t>
        </w:r>
        <w:r w:rsidR="00961DFF">
          <w:rPr>
            <w:noProof/>
            <w:webHidden/>
          </w:rPr>
          <w:tab/>
        </w:r>
        <w:r w:rsidR="00961DFF">
          <w:rPr>
            <w:noProof/>
            <w:webHidden/>
          </w:rPr>
          <w:fldChar w:fldCharType="begin"/>
        </w:r>
        <w:r w:rsidR="00961DFF">
          <w:rPr>
            <w:noProof/>
            <w:webHidden/>
          </w:rPr>
          <w:instrText xml:space="preserve"> PAGEREF _Toc187773035 \h </w:instrText>
        </w:r>
        <w:r w:rsidR="00961DFF">
          <w:rPr>
            <w:noProof/>
            <w:webHidden/>
          </w:rPr>
        </w:r>
        <w:r w:rsidR="00961DFF">
          <w:rPr>
            <w:noProof/>
            <w:webHidden/>
          </w:rPr>
          <w:fldChar w:fldCharType="separate"/>
        </w:r>
        <w:r>
          <w:rPr>
            <w:noProof/>
            <w:webHidden/>
          </w:rPr>
          <w:t>5</w:t>
        </w:r>
        <w:r w:rsidR="00961DFF">
          <w:rPr>
            <w:noProof/>
            <w:webHidden/>
          </w:rPr>
          <w:fldChar w:fldCharType="end"/>
        </w:r>
      </w:hyperlink>
    </w:p>
    <w:p w14:paraId="2CB3C260" w14:textId="781B9919" w:rsidR="00961DFF" w:rsidRDefault="001A2E1B">
      <w:pPr>
        <w:pStyle w:val="TM2"/>
        <w:tabs>
          <w:tab w:val="left" w:pos="800"/>
          <w:tab w:val="right" w:leader="underscore" w:pos="9969"/>
        </w:tabs>
        <w:rPr>
          <w:rFonts w:eastAsiaTheme="minorEastAsia" w:cstheme="minorBidi"/>
          <w:b w:val="0"/>
          <w:bCs w:val="0"/>
          <w:noProof/>
        </w:rPr>
      </w:pPr>
      <w:hyperlink w:anchor="_Toc187773036" w:history="1">
        <w:r w:rsidR="00961DFF" w:rsidRPr="001D6D8F">
          <w:rPr>
            <w:rStyle w:val="Lienhypertexte"/>
            <w:noProof/>
          </w:rPr>
          <w:t>2.7</w:t>
        </w:r>
        <w:r w:rsidR="00961DFF">
          <w:rPr>
            <w:rFonts w:eastAsiaTheme="minorEastAsia" w:cstheme="minorBidi"/>
            <w:b w:val="0"/>
            <w:bCs w:val="0"/>
            <w:noProof/>
          </w:rPr>
          <w:tab/>
        </w:r>
        <w:r w:rsidR="00961DFF" w:rsidRPr="001D6D8F">
          <w:rPr>
            <w:rStyle w:val="Lienhypertexte"/>
            <w:noProof/>
          </w:rPr>
          <w:t>Clause environnementale</w:t>
        </w:r>
        <w:r w:rsidR="00961DFF">
          <w:rPr>
            <w:noProof/>
            <w:webHidden/>
          </w:rPr>
          <w:tab/>
        </w:r>
        <w:r w:rsidR="00961DFF">
          <w:rPr>
            <w:noProof/>
            <w:webHidden/>
          </w:rPr>
          <w:fldChar w:fldCharType="begin"/>
        </w:r>
        <w:r w:rsidR="00961DFF">
          <w:rPr>
            <w:noProof/>
            <w:webHidden/>
          </w:rPr>
          <w:instrText xml:space="preserve"> PAGEREF _Toc187773036 \h </w:instrText>
        </w:r>
        <w:r w:rsidR="00961DFF">
          <w:rPr>
            <w:noProof/>
            <w:webHidden/>
          </w:rPr>
        </w:r>
        <w:r w:rsidR="00961DFF">
          <w:rPr>
            <w:noProof/>
            <w:webHidden/>
          </w:rPr>
          <w:fldChar w:fldCharType="separate"/>
        </w:r>
        <w:r>
          <w:rPr>
            <w:noProof/>
            <w:webHidden/>
          </w:rPr>
          <w:t>5</w:t>
        </w:r>
        <w:r w:rsidR="00961DFF">
          <w:rPr>
            <w:noProof/>
            <w:webHidden/>
          </w:rPr>
          <w:fldChar w:fldCharType="end"/>
        </w:r>
      </w:hyperlink>
    </w:p>
    <w:p w14:paraId="0734AE2D" w14:textId="4132C5C0" w:rsidR="00961DFF" w:rsidRDefault="001A2E1B">
      <w:pPr>
        <w:pStyle w:val="TM2"/>
        <w:tabs>
          <w:tab w:val="left" w:pos="800"/>
          <w:tab w:val="right" w:leader="underscore" w:pos="9969"/>
        </w:tabs>
        <w:rPr>
          <w:rFonts w:eastAsiaTheme="minorEastAsia" w:cstheme="minorBidi"/>
          <w:b w:val="0"/>
          <w:bCs w:val="0"/>
          <w:noProof/>
        </w:rPr>
      </w:pPr>
      <w:hyperlink w:anchor="_Toc187773037" w:history="1">
        <w:r w:rsidR="00961DFF" w:rsidRPr="001D6D8F">
          <w:rPr>
            <w:rStyle w:val="Lienhypertexte"/>
            <w:noProof/>
          </w:rPr>
          <w:t>2.8</w:t>
        </w:r>
        <w:r w:rsidR="00961DFF">
          <w:rPr>
            <w:rFonts w:eastAsiaTheme="minorEastAsia" w:cstheme="minorBidi"/>
            <w:b w:val="0"/>
            <w:bCs w:val="0"/>
            <w:noProof/>
          </w:rPr>
          <w:tab/>
        </w:r>
        <w:r w:rsidR="00961DFF" w:rsidRPr="001D6D8F">
          <w:rPr>
            <w:rStyle w:val="Lienhypertexte"/>
            <w:noProof/>
          </w:rPr>
          <w:t>Double labellisation « diversité et égalité professionnelle entre les femmes et les hommes</w:t>
        </w:r>
        <w:r w:rsidR="00961DFF">
          <w:rPr>
            <w:noProof/>
            <w:webHidden/>
          </w:rPr>
          <w:tab/>
        </w:r>
        <w:r w:rsidR="00961DFF">
          <w:rPr>
            <w:noProof/>
            <w:webHidden/>
          </w:rPr>
          <w:fldChar w:fldCharType="begin"/>
        </w:r>
        <w:r w:rsidR="00961DFF">
          <w:rPr>
            <w:noProof/>
            <w:webHidden/>
          </w:rPr>
          <w:instrText xml:space="preserve"> PAGEREF _Toc187773037 \h </w:instrText>
        </w:r>
        <w:r w:rsidR="00961DFF">
          <w:rPr>
            <w:noProof/>
            <w:webHidden/>
          </w:rPr>
        </w:r>
        <w:r w:rsidR="00961DFF">
          <w:rPr>
            <w:noProof/>
            <w:webHidden/>
          </w:rPr>
          <w:fldChar w:fldCharType="separate"/>
        </w:r>
        <w:r>
          <w:rPr>
            <w:noProof/>
            <w:webHidden/>
          </w:rPr>
          <w:t>5</w:t>
        </w:r>
        <w:r w:rsidR="00961DFF">
          <w:rPr>
            <w:noProof/>
            <w:webHidden/>
          </w:rPr>
          <w:fldChar w:fldCharType="end"/>
        </w:r>
      </w:hyperlink>
    </w:p>
    <w:p w14:paraId="0B0AAAE6" w14:textId="4CAB93BA" w:rsidR="00961DFF" w:rsidRDefault="001A2E1B">
      <w:pPr>
        <w:pStyle w:val="TM1"/>
        <w:tabs>
          <w:tab w:val="left" w:pos="1200"/>
          <w:tab w:val="right" w:leader="underscore" w:pos="9969"/>
        </w:tabs>
        <w:rPr>
          <w:rFonts w:eastAsiaTheme="minorEastAsia" w:cstheme="minorBidi"/>
          <w:b w:val="0"/>
          <w:bCs w:val="0"/>
          <w:i w:val="0"/>
          <w:iCs w:val="0"/>
          <w:noProof/>
          <w:sz w:val="22"/>
          <w:szCs w:val="22"/>
        </w:rPr>
      </w:pPr>
      <w:hyperlink w:anchor="_Toc187773038" w:history="1">
        <w:r w:rsidR="00961DFF" w:rsidRPr="001D6D8F">
          <w:rPr>
            <w:rStyle w:val="Lienhypertexte"/>
            <w:noProof/>
          </w:rPr>
          <w:t>Article 3 -</w:t>
        </w:r>
        <w:r w:rsidR="00961DFF">
          <w:rPr>
            <w:rFonts w:eastAsiaTheme="minorEastAsia" w:cstheme="minorBidi"/>
            <w:b w:val="0"/>
            <w:bCs w:val="0"/>
            <w:i w:val="0"/>
            <w:iCs w:val="0"/>
            <w:noProof/>
            <w:sz w:val="22"/>
            <w:szCs w:val="22"/>
          </w:rPr>
          <w:tab/>
        </w:r>
        <w:r w:rsidR="00961DFF" w:rsidRPr="001D6D8F">
          <w:rPr>
            <w:rStyle w:val="Lienhypertexte"/>
            <w:noProof/>
          </w:rPr>
          <w:t>INFORMATION DES CANDIDATS</w:t>
        </w:r>
        <w:r w:rsidR="00961DFF">
          <w:rPr>
            <w:noProof/>
            <w:webHidden/>
          </w:rPr>
          <w:tab/>
        </w:r>
        <w:r w:rsidR="00961DFF">
          <w:rPr>
            <w:noProof/>
            <w:webHidden/>
          </w:rPr>
          <w:fldChar w:fldCharType="begin"/>
        </w:r>
        <w:r w:rsidR="00961DFF">
          <w:rPr>
            <w:noProof/>
            <w:webHidden/>
          </w:rPr>
          <w:instrText xml:space="preserve"> PAGEREF _Toc187773038 \h </w:instrText>
        </w:r>
        <w:r w:rsidR="00961DFF">
          <w:rPr>
            <w:noProof/>
            <w:webHidden/>
          </w:rPr>
        </w:r>
        <w:r w:rsidR="00961DFF">
          <w:rPr>
            <w:noProof/>
            <w:webHidden/>
          </w:rPr>
          <w:fldChar w:fldCharType="separate"/>
        </w:r>
        <w:r>
          <w:rPr>
            <w:noProof/>
            <w:webHidden/>
          </w:rPr>
          <w:t>6</w:t>
        </w:r>
        <w:r w:rsidR="00961DFF">
          <w:rPr>
            <w:noProof/>
            <w:webHidden/>
          </w:rPr>
          <w:fldChar w:fldCharType="end"/>
        </w:r>
      </w:hyperlink>
    </w:p>
    <w:p w14:paraId="334AF606" w14:textId="11307B96" w:rsidR="00961DFF" w:rsidRDefault="001A2E1B">
      <w:pPr>
        <w:pStyle w:val="TM2"/>
        <w:tabs>
          <w:tab w:val="left" w:pos="800"/>
          <w:tab w:val="right" w:leader="underscore" w:pos="9969"/>
        </w:tabs>
        <w:rPr>
          <w:rFonts w:eastAsiaTheme="minorEastAsia" w:cstheme="minorBidi"/>
          <w:b w:val="0"/>
          <w:bCs w:val="0"/>
          <w:noProof/>
        </w:rPr>
      </w:pPr>
      <w:hyperlink w:anchor="_Toc187773039" w:history="1">
        <w:r w:rsidR="00961DFF" w:rsidRPr="001D6D8F">
          <w:rPr>
            <w:rStyle w:val="Lienhypertexte"/>
            <w:noProof/>
          </w:rPr>
          <w:t>3.1</w:t>
        </w:r>
        <w:r w:rsidR="00961DFF">
          <w:rPr>
            <w:rFonts w:eastAsiaTheme="minorEastAsia" w:cstheme="minorBidi"/>
            <w:b w:val="0"/>
            <w:bCs w:val="0"/>
            <w:noProof/>
          </w:rPr>
          <w:tab/>
        </w:r>
        <w:r w:rsidR="00961DFF" w:rsidRPr="001D6D8F">
          <w:rPr>
            <w:rStyle w:val="Lienhypertexte"/>
            <w:noProof/>
          </w:rPr>
          <w:t>Contenu des documents de la consultation</w:t>
        </w:r>
        <w:r w:rsidR="00961DFF">
          <w:rPr>
            <w:noProof/>
            <w:webHidden/>
          </w:rPr>
          <w:tab/>
        </w:r>
        <w:r w:rsidR="00961DFF">
          <w:rPr>
            <w:noProof/>
            <w:webHidden/>
          </w:rPr>
          <w:fldChar w:fldCharType="begin"/>
        </w:r>
        <w:r w:rsidR="00961DFF">
          <w:rPr>
            <w:noProof/>
            <w:webHidden/>
          </w:rPr>
          <w:instrText xml:space="preserve"> PAGEREF _Toc187773039 \h </w:instrText>
        </w:r>
        <w:r w:rsidR="00961DFF">
          <w:rPr>
            <w:noProof/>
            <w:webHidden/>
          </w:rPr>
        </w:r>
        <w:r w:rsidR="00961DFF">
          <w:rPr>
            <w:noProof/>
            <w:webHidden/>
          </w:rPr>
          <w:fldChar w:fldCharType="separate"/>
        </w:r>
        <w:r>
          <w:rPr>
            <w:noProof/>
            <w:webHidden/>
          </w:rPr>
          <w:t>6</w:t>
        </w:r>
        <w:r w:rsidR="00961DFF">
          <w:rPr>
            <w:noProof/>
            <w:webHidden/>
          </w:rPr>
          <w:fldChar w:fldCharType="end"/>
        </w:r>
      </w:hyperlink>
    </w:p>
    <w:p w14:paraId="5DCD0E0F" w14:textId="3DA0F21D" w:rsidR="00961DFF" w:rsidRDefault="001A2E1B">
      <w:pPr>
        <w:pStyle w:val="TM2"/>
        <w:tabs>
          <w:tab w:val="left" w:pos="800"/>
          <w:tab w:val="right" w:leader="underscore" w:pos="9969"/>
        </w:tabs>
        <w:rPr>
          <w:rFonts w:eastAsiaTheme="minorEastAsia" w:cstheme="minorBidi"/>
          <w:b w:val="0"/>
          <w:bCs w:val="0"/>
          <w:noProof/>
        </w:rPr>
      </w:pPr>
      <w:hyperlink w:anchor="_Toc187773040" w:history="1">
        <w:r w:rsidR="00961DFF" w:rsidRPr="001D6D8F">
          <w:rPr>
            <w:rStyle w:val="Lienhypertexte"/>
            <w:noProof/>
          </w:rPr>
          <w:t>3.2</w:t>
        </w:r>
        <w:r w:rsidR="00961DFF">
          <w:rPr>
            <w:rFonts w:eastAsiaTheme="minorEastAsia" w:cstheme="minorBidi"/>
            <w:b w:val="0"/>
            <w:bCs w:val="0"/>
            <w:noProof/>
          </w:rPr>
          <w:tab/>
        </w:r>
        <w:r w:rsidR="00961DFF" w:rsidRPr="001D6D8F">
          <w:rPr>
            <w:rStyle w:val="Lienhypertexte"/>
            <w:noProof/>
          </w:rPr>
          <w:t>Modification de détail des documents de la consultation</w:t>
        </w:r>
        <w:r w:rsidR="00961DFF">
          <w:rPr>
            <w:noProof/>
            <w:webHidden/>
          </w:rPr>
          <w:tab/>
        </w:r>
        <w:r w:rsidR="00961DFF">
          <w:rPr>
            <w:noProof/>
            <w:webHidden/>
          </w:rPr>
          <w:fldChar w:fldCharType="begin"/>
        </w:r>
        <w:r w:rsidR="00961DFF">
          <w:rPr>
            <w:noProof/>
            <w:webHidden/>
          </w:rPr>
          <w:instrText xml:space="preserve"> PAGEREF _Toc187773040 \h </w:instrText>
        </w:r>
        <w:r w:rsidR="00961DFF">
          <w:rPr>
            <w:noProof/>
            <w:webHidden/>
          </w:rPr>
        </w:r>
        <w:r w:rsidR="00961DFF">
          <w:rPr>
            <w:noProof/>
            <w:webHidden/>
          </w:rPr>
          <w:fldChar w:fldCharType="separate"/>
        </w:r>
        <w:r>
          <w:rPr>
            <w:noProof/>
            <w:webHidden/>
          </w:rPr>
          <w:t>6</w:t>
        </w:r>
        <w:r w:rsidR="00961DFF">
          <w:rPr>
            <w:noProof/>
            <w:webHidden/>
          </w:rPr>
          <w:fldChar w:fldCharType="end"/>
        </w:r>
      </w:hyperlink>
    </w:p>
    <w:p w14:paraId="1EA13309" w14:textId="3F673C39" w:rsidR="00961DFF" w:rsidRDefault="001A2E1B">
      <w:pPr>
        <w:pStyle w:val="TM2"/>
        <w:tabs>
          <w:tab w:val="left" w:pos="800"/>
          <w:tab w:val="right" w:leader="underscore" w:pos="9969"/>
        </w:tabs>
        <w:rPr>
          <w:rFonts w:eastAsiaTheme="minorEastAsia" w:cstheme="minorBidi"/>
          <w:b w:val="0"/>
          <w:bCs w:val="0"/>
          <w:noProof/>
        </w:rPr>
      </w:pPr>
      <w:hyperlink w:anchor="_Toc187773041" w:history="1">
        <w:r w:rsidR="00961DFF" w:rsidRPr="001D6D8F">
          <w:rPr>
            <w:rStyle w:val="Lienhypertexte"/>
            <w:noProof/>
          </w:rPr>
          <w:t>3.3</w:t>
        </w:r>
        <w:r w:rsidR="00961DFF">
          <w:rPr>
            <w:rFonts w:eastAsiaTheme="minorEastAsia" w:cstheme="minorBidi"/>
            <w:b w:val="0"/>
            <w:bCs w:val="0"/>
            <w:noProof/>
          </w:rPr>
          <w:tab/>
        </w:r>
        <w:r w:rsidR="00961DFF" w:rsidRPr="001D6D8F">
          <w:rPr>
            <w:rStyle w:val="Lienhypertexte"/>
            <w:noProof/>
          </w:rPr>
          <w:t>Questions - Réponses</w:t>
        </w:r>
        <w:r w:rsidR="00961DFF">
          <w:rPr>
            <w:noProof/>
            <w:webHidden/>
          </w:rPr>
          <w:tab/>
        </w:r>
        <w:r w:rsidR="00961DFF">
          <w:rPr>
            <w:noProof/>
            <w:webHidden/>
          </w:rPr>
          <w:fldChar w:fldCharType="begin"/>
        </w:r>
        <w:r w:rsidR="00961DFF">
          <w:rPr>
            <w:noProof/>
            <w:webHidden/>
          </w:rPr>
          <w:instrText xml:space="preserve"> PAGEREF _Toc187773041 \h </w:instrText>
        </w:r>
        <w:r w:rsidR="00961DFF">
          <w:rPr>
            <w:noProof/>
            <w:webHidden/>
          </w:rPr>
        </w:r>
        <w:r w:rsidR="00961DFF">
          <w:rPr>
            <w:noProof/>
            <w:webHidden/>
          </w:rPr>
          <w:fldChar w:fldCharType="separate"/>
        </w:r>
        <w:r>
          <w:rPr>
            <w:noProof/>
            <w:webHidden/>
          </w:rPr>
          <w:t>7</w:t>
        </w:r>
        <w:r w:rsidR="00961DFF">
          <w:rPr>
            <w:noProof/>
            <w:webHidden/>
          </w:rPr>
          <w:fldChar w:fldCharType="end"/>
        </w:r>
      </w:hyperlink>
    </w:p>
    <w:p w14:paraId="292FB517" w14:textId="61F6BE15" w:rsidR="00961DFF" w:rsidRDefault="001A2E1B">
      <w:pPr>
        <w:pStyle w:val="TM2"/>
        <w:tabs>
          <w:tab w:val="left" w:pos="800"/>
          <w:tab w:val="right" w:leader="underscore" w:pos="9969"/>
        </w:tabs>
        <w:rPr>
          <w:rFonts w:eastAsiaTheme="minorEastAsia" w:cstheme="minorBidi"/>
          <w:b w:val="0"/>
          <w:bCs w:val="0"/>
          <w:noProof/>
        </w:rPr>
      </w:pPr>
      <w:hyperlink w:anchor="_Toc187773042" w:history="1">
        <w:r w:rsidR="00961DFF" w:rsidRPr="001D6D8F">
          <w:rPr>
            <w:rStyle w:val="Lienhypertexte"/>
            <w:noProof/>
          </w:rPr>
          <w:t>3.4</w:t>
        </w:r>
        <w:r w:rsidR="00961DFF">
          <w:rPr>
            <w:rFonts w:eastAsiaTheme="minorEastAsia" w:cstheme="minorBidi"/>
            <w:b w:val="0"/>
            <w:bCs w:val="0"/>
            <w:noProof/>
          </w:rPr>
          <w:tab/>
        </w:r>
        <w:r w:rsidR="00961DFF" w:rsidRPr="001D6D8F">
          <w:rPr>
            <w:rStyle w:val="Lienhypertexte"/>
            <w:noProof/>
          </w:rPr>
          <w:t>Durée de validité des offres</w:t>
        </w:r>
        <w:r w:rsidR="00961DFF">
          <w:rPr>
            <w:noProof/>
            <w:webHidden/>
          </w:rPr>
          <w:tab/>
        </w:r>
        <w:r w:rsidR="00961DFF">
          <w:rPr>
            <w:noProof/>
            <w:webHidden/>
          </w:rPr>
          <w:fldChar w:fldCharType="begin"/>
        </w:r>
        <w:r w:rsidR="00961DFF">
          <w:rPr>
            <w:noProof/>
            <w:webHidden/>
          </w:rPr>
          <w:instrText xml:space="preserve"> PAGEREF _Toc187773042 \h </w:instrText>
        </w:r>
        <w:r w:rsidR="00961DFF">
          <w:rPr>
            <w:noProof/>
            <w:webHidden/>
          </w:rPr>
        </w:r>
        <w:r w:rsidR="00961DFF">
          <w:rPr>
            <w:noProof/>
            <w:webHidden/>
          </w:rPr>
          <w:fldChar w:fldCharType="separate"/>
        </w:r>
        <w:r>
          <w:rPr>
            <w:noProof/>
            <w:webHidden/>
          </w:rPr>
          <w:t>7</w:t>
        </w:r>
        <w:r w:rsidR="00961DFF">
          <w:rPr>
            <w:noProof/>
            <w:webHidden/>
          </w:rPr>
          <w:fldChar w:fldCharType="end"/>
        </w:r>
      </w:hyperlink>
    </w:p>
    <w:p w14:paraId="2642FE83" w14:textId="28678BA5" w:rsidR="00961DFF" w:rsidRDefault="001A2E1B">
      <w:pPr>
        <w:pStyle w:val="TM1"/>
        <w:tabs>
          <w:tab w:val="left" w:pos="1200"/>
          <w:tab w:val="right" w:leader="underscore" w:pos="9969"/>
        </w:tabs>
        <w:rPr>
          <w:rFonts w:eastAsiaTheme="minorEastAsia" w:cstheme="minorBidi"/>
          <w:b w:val="0"/>
          <w:bCs w:val="0"/>
          <w:i w:val="0"/>
          <w:iCs w:val="0"/>
          <w:noProof/>
          <w:sz w:val="22"/>
          <w:szCs w:val="22"/>
        </w:rPr>
      </w:pPr>
      <w:hyperlink w:anchor="_Toc187773043" w:history="1">
        <w:r w:rsidR="00961DFF" w:rsidRPr="001D6D8F">
          <w:rPr>
            <w:rStyle w:val="Lienhypertexte"/>
            <w:noProof/>
          </w:rPr>
          <w:t>Article 4 -</w:t>
        </w:r>
        <w:r w:rsidR="00961DFF">
          <w:rPr>
            <w:rFonts w:eastAsiaTheme="minorEastAsia" w:cstheme="minorBidi"/>
            <w:b w:val="0"/>
            <w:bCs w:val="0"/>
            <w:i w:val="0"/>
            <w:iCs w:val="0"/>
            <w:noProof/>
            <w:sz w:val="22"/>
            <w:szCs w:val="22"/>
          </w:rPr>
          <w:tab/>
        </w:r>
        <w:r w:rsidR="00961DFF" w:rsidRPr="001D6D8F">
          <w:rPr>
            <w:rStyle w:val="Lienhypertexte"/>
            <w:noProof/>
          </w:rPr>
          <w:t>DÉMATÉRIALISATION DE LA PROCÉDURE</w:t>
        </w:r>
        <w:r w:rsidR="00961DFF">
          <w:rPr>
            <w:noProof/>
            <w:webHidden/>
          </w:rPr>
          <w:tab/>
        </w:r>
        <w:r w:rsidR="00961DFF">
          <w:rPr>
            <w:noProof/>
            <w:webHidden/>
          </w:rPr>
          <w:fldChar w:fldCharType="begin"/>
        </w:r>
        <w:r w:rsidR="00961DFF">
          <w:rPr>
            <w:noProof/>
            <w:webHidden/>
          </w:rPr>
          <w:instrText xml:space="preserve"> PAGEREF _Toc187773043 \h </w:instrText>
        </w:r>
        <w:r w:rsidR="00961DFF">
          <w:rPr>
            <w:noProof/>
            <w:webHidden/>
          </w:rPr>
        </w:r>
        <w:r w:rsidR="00961DFF">
          <w:rPr>
            <w:noProof/>
            <w:webHidden/>
          </w:rPr>
          <w:fldChar w:fldCharType="separate"/>
        </w:r>
        <w:r>
          <w:rPr>
            <w:noProof/>
            <w:webHidden/>
          </w:rPr>
          <w:t>7</w:t>
        </w:r>
        <w:r w:rsidR="00961DFF">
          <w:rPr>
            <w:noProof/>
            <w:webHidden/>
          </w:rPr>
          <w:fldChar w:fldCharType="end"/>
        </w:r>
      </w:hyperlink>
    </w:p>
    <w:p w14:paraId="732AA22E" w14:textId="68CB3424" w:rsidR="00961DFF" w:rsidRDefault="001A2E1B">
      <w:pPr>
        <w:pStyle w:val="TM1"/>
        <w:tabs>
          <w:tab w:val="left" w:pos="1200"/>
          <w:tab w:val="right" w:leader="underscore" w:pos="9969"/>
        </w:tabs>
        <w:rPr>
          <w:rFonts w:eastAsiaTheme="minorEastAsia" w:cstheme="minorBidi"/>
          <w:b w:val="0"/>
          <w:bCs w:val="0"/>
          <w:i w:val="0"/>
          <w:iCs w:val="0"/>
          <w:noProof/>
          <w:sz w:val="22"/>
          <w:szCs w:val="22"/>
        </w:rPr>
      </w:pPr>
      <w:hyperlink w:anchor="_Toc187773044" w:history="1">
        <w:r w:rsidR="00961DFF" w:rsidRPr="001D6D8F">
          <w:rPr>
            <w:rStyle w:val="Lienhypertexte"/>
            <w:noProof/>
          </w:rPr>
          <w:t>Article 5 -</w:t>
        </w:r>
        <w:r w:rsidR="00961DFF">
          <w:rPr>
            <w:rFonts w:eastAsiaTheme="minorEastAsia" w:cstheme="minorBidi"/>
            <w:b w:val="0"/>
            <w:bCs w:val="0"/>
            <w:i w:val="0"/>
            <w:iCs w:val="0"/>
            <w:noProof/>
            <w:sz w:val="22"/>
            <w:szCs w:val="22"/>
          </w:rPr>
          <w:tab/>
        </w:r>
        <w:r w:rsidR="00961DFF" w:rsidRPr="001D6D8F">
          <w:rPr>
            <w:rStyle w:val="Lienhypertexte"/>
            <w:noProof/>
          </w:rPr>
          <w:t>CANDIDATURE</w:t>
        </w:r>
        <w:r w:rsidR="00961DFF">
          <w:rPr>
            <w:noProof/>
            <w:webHidden/>
          </w:rPr>
          <w:tab/>
        </w:r>
        <w:r w:rsidR="00961DFF">
          <w:rPr>
            <w:noProof/>
            <w:webHidden/>
          </w:rPr>
          <w:fldChar w:fldCharType="begin"/>
        </w:r>
        <w:r w:rsidR="00961DFF">
          <w:rPr>
            <w:noProof/>
            <w:webHidden/>
          </w:rPr>
          <w:instrText xml:space="preserve"> PAGEREF _Toc187773044 \h </w:instrText>
        </w:r>
        <w:r w:rsidR="00961DFF">
          <w:rPr>
            <w:noProof/>
            <w:webHidden/>
          </w:rPr>
        </w:r>
        <w:r w:rsidR="00961DFF">
          <w:rPr>
            <w:noProof/>
            <w:webHidden/>
          </w:rPr>
          <w:fldChar w:fldCharType="separate"/>
        </w:r>
        <w:r>
          <w:rPr>
            <w:noProof/>
            <w:webHidden/>
          </w:rPr>
          <w:t>8</w:t>
        </w:r>
        <w:r w:rsidR="00961DFF">
          <w:rPr>
            <w:noProof/>
            <w:webHidden/>
          </w:rPr>
          <w:fldChar w:fldCharType="end"/>
        </w:r>
      </w:hyperlink>
    </w:p>
    <w:p w14:paraId="459CC090" w14:textId="4155C7A0" w:rsidR="00961DFF" w:rsidRDefault="001A2E1B">
      <w:pPr>
        <w:pStyle w:val="TM2"/>
        <w:tabs>
          <w:tab w:val="left" w:pos="800"/>
          <w:tab w:val="right" w:leader="underscore" w:pos="9969"/>
        </w:tabs>
        <w:rPr>
          <w:rFonts w:eastAsiaTheme="minorEastAsia" w:cstheme="minorBidi"/>
          <w:b w:val="0"/>
          <w:bCs w:val="0"/>
          <w:noProof/>
        </w:rPr>
      </w:pPr>
      <w:hyperlink w:anchor="_Toc187773045" w:history="1">
        <w:r w:rsidR="00961DFF" w:rsidRPr="001D6D8F">
          <w:rPr>
            <w:rStyle w:val="Lienhypertexte"/>
            <w:noProof/>
          </w:rPr>
          <w:t>5.1</w:t>
        </w:r>
        <w:r w:rsidR="00961DFF">
          <w:rPr>
            <w:rFonts w:eastAsiaTheme="minorEastAsia" w:cstheme="minorBidi"/>
            <w:b w:val="0"/>
            <w:bCs w:val="0"/>
            <w:noProof/>
          </w:rPr>
          <w:tab/>
        </w:r>
        <w:r w:rsidR="00961DFF" w:rsidRPr="001D6D8F">
          <w:rPr>
            <w:rStyle w:val="Lienhypertexte"/>
            <w:noProof/>
          </w:rPr>
          <w:t>Interdictions de soumissionner</w:t>
        </w:r>
        <w:r w:rsidR="00961DFF">
          <w:rPr>
            <w:noProof/>
            <w:webHidden/>
          </w:rPr>
          <w:tab/>
        </w:r>
        <w:r w:rsidR="00961DFF">
          <w:rPr>
            <w:noProof/>
            <w:webHidden/>
          </w:rPr>
          <w:fldChar w:fldCharType="begin"/>
        </w:r>
        <w:r w:rsidR="00961DFF">
          <w:rPr>
            <w:noProof/>
            <w:webHidden/>
          </w:rPr>
          <w:instrText xml:space="preserve"> PAGEREF _Toc187773045 \h </w:instrText>
        </w:r>
        <w:r w:rsidR="00961DFF">
          <w:rPr>
            <w:noProof/>
            <w:webHidden/>
          </w:rPr>
        </w:r>
        <w:r w:rsidR="00961DFF">
          <w:rPr>
            <w:noProof/>
            <w:webHidden/>
          </w:rPr>
          <w:fldChar w:fldCharType="separate"/>
        </w:r>
        <w:r>
          <w:rPr>
            <w:noProof/>
            <w:webHidden/>
          </w:rPr>
          <w:t>8</w:t>
        </w:r>
        <w:r w:rsidR="00961DFF">
          <w:rPr>
            <w:noProof/>
            <w:webHidden/>
          </w:rPr>
          <w:fldChar w:fldCharType="end"/>
        </w:r>
      </w:hyperlink>
    </w:p>
    <w:p w14:paraId="299425E9" w14:textId="0964ED2E" w:rsidR="00961DFF" w:rsidRDefault="001A2E1B">
      <w:pPr>
        <w:pStyle w:val="TM2"/>
        <w:tabs>
          <w:tab w:val="left" w:pos="800"/>
          <w:tab w:val="right" w:leader="underscore" w:pos="9969"/>
        </w:tabs>
        <w:rPr>
          <w:rFonts w:eastAsiaTheme="minorEastAsia" w:cstheme="minorBidi"/>
          <w:b w:val="0"/>
          <w:bCs w:val="0"/>
          <w:noProof/>
        </w:rPr>
      </w:pPr>
      <w:hyperlink w:anchor="_Toc187773046" w:history="1">
        <w:r w:rsidR="00961DFF" w:rsidRPr="001D6D8F">
          <w:rPr>
            <w:rStyle w:val="Lienhypertexte"/>
            <w:noProof/>
          </w:rPr>
          <w:t>5.2</w:t>
        </w:r>
        <w:r w:rsidR="00961DFF">
          <w:rPr>
            <w:rFonts w:eastAsiaTheme="minorEastAsia" w:cstheme="minorBidi"/>
            <w:b w:val="0"/>
            <w:bCs w:val="0"/>
            <w:noProof/>
          </w:rPr>
          <w:tab/>
        </w:r>
        <w:r w:rsidR="00961DFF" w:rsidRPr="001D6D8F">
          <w:rPr>
            <w:rStyle w:val="Lienhypertexte"/>
            <w:noProof/>
          </w:rPr>
          <w:t>Interdictions de soumissionner en cas de groupement d'opérateurs économiques et de sous-traitance</w:t>
        </w:r>
        <w:r w:rsidR="00961DFF">
          <w:rPr>
            <w:noProof/>
            <w:webHidden/>
          </w:rPr>
          <w:tab/>
        </w:r>
        <w:r w:rsidR="00961DFF">
          <w:rPr>
            <w:noProof/>
            <w:webHidden/>
          </w:rPr>
          <w:fldChar w:fldCharType="begin"/>
        </w:r>
        <w:r w:rsidR="00961DFF">
          <w:rPr>
            <w:noProof/>
            <w:webHidden/>
          </w:rPr>
          <w:instrText xml:space="preserve"> PAGEREF _Toc187773046 \h </w:instrText>
        </w:r>
        <w:r w:rsidR="00961DFF">
          <w:rPr>
            <w:noProof/>
            <w:webHidden/>
          </w:rPr>
        </w:r>
        <w:r w:rsidR="00961DFF">
          <w:rPr>
            <w:noProof/>
            <w:webHidden/>
          </w:rPr>
          <w:fldChar w:fldCharType="separate"/>
        </w:r>
        <w:r>
          <w:rPr>
            <w:noProof/>
            <w:webHidden/>
          </w:rPr>
          <w:t>8</w:t>
        </w:r>
        <w:r w:rsidR="00961DFF">
          <w:rPr>
            <w:noProof/>
            <w:webHidden/>
          </w:rPr>
          <w:fldChar w:fldCharType="end"/>
        </w:r>
      </w:hyperlink>
    </w:p>
    <w:p w14:paraId="337F2E11" w14:textId="10F644BB" w:rsidR="00961DFF" w:rsidRDefault="001A2E1B">
      <w:pPr>
        <w:pStyle w:val="TM2"/>
        <w:tabs>
          <w:tab w:val="left" w:pos="800"/>
          <w:tab w:val="right" w:leader="underscore" w:pos="9969"/>
        </w:tabs>
        <w:rPr>
          <w:rFonts w:eastAsiaTheme="minorEastAsia" w:cstheme="minorBidi"/>
          <w:b w:val="0"/>
          <w:bCs w:val="0"/>
          <w:noProof/>
        </w:rPr>
      </w:pPr>
      <w:hyperlink w:anchor="_Toc187773047" w:history="1">
        <w:r w:rsidR="00961DFF" w:rsidRPr="001D6D8F">
          <w:rPr>
            <w:rStyle w:val="Lienhypertexte"/>
            <w:noProof/>
          </w:rPr>
          <w:t>5.3</w:t>
        </w:r>
        <w:r w:rsidR="00961DFF">
          <w:rPr>
            <w:rFonts w:eastAsiaTheme="minorEastAsia" w:cstheme="minorBidi"/>
            <w:b w:val="0"/>
            <w:bCs w:val="0"/>
            <w:noProof/>
          </w:rPr>
          <w:tab/>
        </w:r>
        <w:r w:rsidR="00961DFF" w:rsidRPr="001D6D8F">
          <w:rPr>
            <w:rStyle w:val="Lienhypertexte"/>
            <w:noProof/>
          </w:rPr>
          <w:t>Présentation de la candidature</w:t>
        </w:r>
        <w:r w:rsidR="00961DFF">
          <w:rPr>
            <w:noProof/>
            <w:webHidden/>
          </w:rPr>
          <w:tab/>
        </w:r>
        <w:r w:rsidR="00961DFF">
          <w:rPr>
            <w:noProof/>
            <w:webHidden/>
          </w:rPr>
          <w:fldChar w:fldCharType="begin"/>
        </w:r>
        <w:r w:rsidR="00961DFF">
          <w:rPr>
            <w:noProof/>
            <w:webHidden/>
          </w:rPr>
          <w:instrText xml:space="preserve"> PAGEREF _Toc187773047 \h </w:instrText>
        </w:r>
        <w:r w:rsidR="00961DFF">
          <w:rPr>
            <w:noProof/>
            <w:webHidden/>
          </w:rPr>
        </w:r>
        <w:r w:rsidR="00961DFF">
          <w:rPr>
            <w:noProof/>
            <w:webHidden/>
          </w:rPr>
          <w:fldChar w:fldCharType="separate"/>
        </w:r>
        <w:r>
          <w:rPr>
            <w:noProof/>
            <w:webHidden/>
          </w:rPr>
          <w:t>8</w:t>
        </w:r>
        <w:r w:rsidR="00961DFF">
          <w:rPr>
            <w:noProof/>
            <w:webHidden/>
          </w:rPr>
          <w:fldChar w:fldCharType="end"/>
        </w:r>
      </w:hyperlink>
    </w:p>
    <w:p w14:paraId="31171486" w14:textId="6506831F" w:rsidR="00961DFF" w:rsidRDefault="001A2E1B">
      <w:pPr>
        <w:pStyle w:val="TM3"/>
        <w:tabs>
          <w:tab w:val="left" w:pos="1200"/>
          <w:tab w:val="right" w:leader="underscore" w:pos="9969"/>
        </w:tabs>
        <w:rPr>
          <w:rFonts w:eastAsiaTheme="minorEastAsia" w:cstheme="minorBidi"/>
          <w:noProof/>
          <w:sz w:val="22"/>
          <w:szCs w:val="22"/>
        </w:rPr>
      </w:pPr>
      <w:hyperlink w:anchor="_Toc187773048" w:history="1">
        <w:r w:rsidR="00961DFF" w:rsidRPr="001D6D8F">
          <w:rPr>
            <w:rStyle w:val="Lienhypertexte"/>
            <w:rFonts w:ascii="Marianne" w:hAnsi="Marianne" w:cs="Calibri"/>
            <w:i/>
            <w:noProof/>
          </w:rPr>
          <w:t>5.3.1</w:t>
        </w:r>
        <w:r w:rsidR="00961DFF">
          <w:rPr>
            <w:rFonts w:eastAsiaTheme="minorEastAsia" w:cstheme="minorBidi"/>
            <w:noProof/>
            <w:sz w:val="22"/>
            <w:szCs w:val="22"/>
          </w:rPr>
          <w:tab/>
        </w:r>
        <w:r w:rsidR="00961DFF" w:rsidRPr="001D6D8F">
          <w:rPr>
            <w:rStyle w:val="Lienhypertexte"/>
            <w:rFonts w:ascii="Marianne" w:hAnsi="Marianne" w:cs="Calibri"/>
            <w:i/>
            <w:noProof/>
          </w:rPr>
          <w:t>Candidature sous forme de Document Unique de Marché Européen (DUME)</w:t>
        </w:r>
        <w:r w:rsidR="00961DFF">
          <w:rPr>
            <w:noProof/>
            <w:webHidden/>
          </w:rPr>
          <w:tab/>
        </w:r>
        <w:r w:rsidR="00961DFF">
          <w:rPr>
            <w:noProof/>
            <w:webHidden/>
          </w:rPr>
          <w:fldChar w:fldCharType="begin"/>
        </w:r>
        <w:r w:rsidR="00961DFF">
          <w:rPr>
            <w:noProof/>
            <w:webHidden/>
          </w:rPr>
          <w:instrText xml:space="preserve"> PAGEREF _Toc187773048 \h </w:instrText>
        </w:r>
        <w:r w:rsidR="00961DFF">
          <w:rPr>
            <w:noProof/>
            <w:webHidden/>
          </w:rPr>
        </w:r>
        <w:r w:rsidR="00961DFF">
          <w:rPr>
            <w:noProof/>
            <w:webHidden/>
          </w:rPr>
          <w:fldChar w:fldCharType="separate"/>
        </w:r>
        <w:r>
          <w:rPr>
            <w:noProof/>
            <w:webHidden/>
          </w:rPr>
          <w:t>8</w:t>
        </w:r>
        <w:r w:rsidR="00961DFF">
          <w:rPr>
            <w:noProof/>
            <w:webHidden/>
          </w:rPr>
          <w:fldChar w:fldCharType="end"/>
        </w:r>
      </w:hyperlink>
    </w:p>
    <w:p w14:paraId="5D7B240E" w14:textId="690DDE9D" w:rsidR="00961DFF" w:rsidRDefault="001A2E1B">
      <w:pPr>
        <w:pStyle w:val="TM3"/>
        <w:tabs>
          <w:tab w:val="left" w:pos="1200"/>
          <w:tab w:val="right" w:leader="underscore" w:pos="9969"/>
        </w:tabs>
        <w:rPr>
          <w:rFonts w:eastAsiaTheme="minorEastAsia" w:cstheme="minorBidi"/>
          <w:noProof/>
          <w:sz w:val="22"/>
          <w:szCs w:val="22"/>
        </w:rPr>
      </w:pPr>
      <w:hyperlink w:anchor="_Toc187773049" w:history="1">
        <w:r w:rsidR="00961DFF" w:rsidRPr="001D6D8F">
          <w:rPr>
            <w:rStyle w:val="Lienhypertexte"/>
            <w:rFonts w:ascii="Marianne" w:hAnsi="Marianne" w:cs="Calibri"/>
            <w:i/>
            <w:noProof/>
          </w:rPr>
          <w:t>5.3.2</w:t>
        </w:r>
        <w:r w:rsidR="00961DFF">
          <w:rPr>
            <w:rFonts w:eastAsiaTheme="minorEastAsia" w:cstheme="minorBidi"/>
            <w:noProof/>
            <w:sz w:val="22"/>
            <w:szCs w:val="22"/>
          </w:rPr>
          <w:tab/>
        </w:r>
        <w:r w:rsidR="00961DFF" w:rsidRPr="001D6D8F">
          <w:rPr>
            <w:rStyle w:val="Lienhypertexte"/>
            <w:rFonts w:ascii="Marianne" w:hAnsi="Marianne" w:cs="Calibri"/>
            <w:i/>
            <w:noProof/>
          </w:rPr>
          <w:t>Candidature hors DUME</w:t>
        </w:r>
        <w:r w:rsidR="00961DFF">
          <w:rPr>
            <w:noProof/>
            <w:webHidden/>
          </w:rPr>
          <w:tab/>
        </w:r>
        <w:r w:rsidR="00961DFF">
          <w:rPr>
            <w:noProof/>
            <w:webHidden/>
          </w:rPr>
          <w:fldChar w:fldCharType="begin"/>
        </w:r>
        <w:r w:rsidR="00961DFF">
          <w:rPr>
            <w:noProof/>
            <w:webHidden/>
          </w:rPr>
          <w:instrText xml:space="preserve"> PAGEREF _Toc187773049 \h </w:instrText>
        </w:r>
        <w:r w:rsidR="00961DFF">
          <w:rPr>
            <w:noProof/>
            <w:webHidden/>
          </w:rPr>
        </w:r>
        <w:r w:rsidR="00961DFF">
          <w:rPr>
            <w:noProof/>
            <w:webHidden/>
          </w:rPr>
          <w:fldChar w:fldCharType="separate"/>
        </w:r>
        <w:r>
          <w:rPr>
            <w:noProof/>
            <w:webHidden/>
          </w:rPr>
          <w:t>9</w:t>
        </w:r>
        <w:r w:rsidR="00961DFF">
          <w:rPr>
            <w:noProof/>
            <w:webHidden/>
          </w:rPr>
          <w:fldChar w:fldCharType="end"/>
        </w:r>
      </w:hyperlink>
    </w:p>
    <w:p w14:paraId="582322F2" w14:textId="3A237D64" w:rsidR="00961DFF" w:rsidRDefault="001A2E1B">
      <w:pPr>
        <w:pStyle w:val="TM3"/>
        <w:tabs>
          <w:tab w:val="left" w:pos="1200"/>
          <w:tab w:val="right" w:leader="underscore" w:pos="9969"/>
        </w:tabs>
        <w:rPr>
          <w:rFonts w:eastAsiaTheme="minorEastAsia" w:cstheme="minorBidi"/>
          <w:noProof/>
          <w:sz w:val="22"/>
          <w:szCs w:val="22"/>
        </w:rPr>
      </w:pPr>
      <w:hyperlink w:anchor="_Toc187773050" w:history="1">
        <w:r w:rsidR="00961DFF" w:rsidRPr="001D6D8F">
          <w:rPr>
            <w:rStyle w:val="Lienhypertexte"/>
            <w:rFonts w:ascii="Marianne" w:hAnsi="Marianne" w:cs="Calibri"/>
            <w:i/>
            <w:noProof/>
          </w:rPr>
          <w:t>5.3.3</w:t>
        </w:r>
        <w:r w:rsidR="00961DFF">
          <w:rPr>
            <w:rFonts w:eastAsiaTheme="minorEastAsia" w:cstheme="minorBidi"/>
            <w:noProof/>
            <w:sz w:val="22"/>
            <w:szCs w:val="22"/>
          </w:rPr>
          <w:tab/>
        </w:r>
        <w:r w:rsidR="00961DFF" w:rsidRPr="001D6D8F">
          <w:rPr>
            <w:rStyle w:val="Lienhypertexte"/>
            <w:rFonts w:ascii="Marianne" w:hAnsi="Marianne" w:cs="Calibri"/>
            <w:i/>
            <w:noProof/>
          </w:rPr>
          <w:t>Justificatifs et moyens de preuves à transmettre concernant l'aptitude et les capacités du candidat</w:t>
        </w:r>
        <w:r w:rsidR="00961DFF">
          <w:rPr>
            <w:noProof/>
            <w:webHidden/>
          </w:rPr>
          <w:tab/>
        </w:r>
        <w:r w:rsidR="00961DFF">
          <w:rPr>
            <w:noProof/>
            <w:webHidden/>
          </w:rPr>
          <w:fldChar w:fldCharType="begin"/>
        </w:r>
        <w:r w:rsidR="00961DFF">
          <w:rPr>
            <w:noProof/>
            <w:webHidden/>
          </w:rPr>
          <w:instrText xml:space="preserve"> PAGEREF _Toc187773050 \h </w:instrText>
        </w:r>
        <w:r w:rsidR="00961DFF">
          <w:rPr>
            <w:noProof/>
            <w:webHidden/>
          </w:rPr>
        </w:r>
        <w:r w:rsidR="00961DFF">
          <w:rPr>
            <w:noProof/>
            <w:webHidden/>
          </w:rPr>
          <w:fldChar w:fldCharType="separate"/>
        </w:r>
        <w:r>
          <w:rPr>
            <w:noProof/>
            <w:webHidden/>
          </w:rPr>
          <w:t>9</w:t>
        </w:r>
        <w:r w:rsidR="00961DFF">
          <w:rPr>
            <w:noProof/>
            <w:webHidden/>
          </w:rPr>
          <w:fldChar w:fldCharType="end"/>
        </w:r>
      </w:hyperlink>
    </w:p>
    <w:p w14:paraId="57009367" w14:textId="3025FCCC" w:rsidR="00961DFF" w:rsidRDefault="001A2E1B">
      <w:pPr>
        <w:pStyle w:val="TM2"/>
        <w:tabs>
          <w:tab w:val="left" w:pos="800"/>
          <w:tab w:val="right" w:leader="underscore" w:pos="9969"/>
        </w:tabs>
        <w:rPr>
          <w:rFonts w:eastAsiaTheme="minorEastAsia" w:cstheme="minorBidi"/>
          <w:b w:val="0"/>
          <w:bCs w:val="0"/>
          <w:noProof/>
        </w:rPr>
      </w:pPr>
      <w:hyperlink w:anchor="_Toc187773051" w:history="1">
        <w:r w:rsidR="00961DFF" w:rsidRPr="001D6D8F">
          <w:rPr>
            <w:rStyle w:val="Lienhypertexte"/>
            <w:noProof/>
          </w:rPr>
          <w:t>5.4</w:t>
        </w:r>
        <w:r w:rsidR="00961DFF">
          <w:rPr>
            <w:rFonts w:eastAsiaTheme="minorEastAsia" w:cstheme="minorBidi"/>
            <w:b w:val="0"/>
            <w:bCs w:val="0"/>
            <w:noProof/>
          </w:rPr>
          <w:tab/>
        </w:r>
        <w:r w:rsidR="00961DFF" w:rsidRPr="001D6D8F">
          <w:rPr>
            <w:rStyle w:val="Lienhypertexte"/>
            <w:noProof/>
          </w:rPr>
          <w:t>Précisions concernant les groupements d'opérateurs économiques</w:t>
        </w:r>
        <w:r w:rsidR="00961DFF">
          <w:rPr>
            <w:noProof/>
            <w:webHidden/>
          </w:rPr>
          <w:tab/>
        </w:r>
        <w:r w:rsidR="00961DFF">
          <w:rPr>
            <w:noProof/>
            <w:webHidden/>
          </w:rPr>
          <w:fldChar w:fldCharType="begin"/>
        </w:r>
        <w:r w:rsidR="00961DFF">
          <w:rPr>
            <w:noProof/>
            <w:webHidden/>
          </w:rPr>
          <w:instrText xml:space="preserve"> PAGEREF _Toc187773051 \h </w:instrText>
        </w:r>
        <w:r w:rsidR="00961DFF">
          <w:rPr>
            <w:noProof/>
            <w:webHidden/>
          </w:rPr>
        </w:r>
        <w:r w:rsidR="00961DFF">
          <w:rPr>
            <w:noProof/>
            <w:webHidden/>
          </w:rPr>
          <w:fldChar w:fldCharType="separate"/>
        </w:r>
        <w:r>
          <w:rPr>
            <w:noProof/>
            <w:webHidden/>
          </w:rPr>
          <w:t>9</w:t>
        </w:r>
        <w:r w:rsidR="00961DFF">
          <w:rPr>
            <w:noProof/>
            <w:webHidden/>
          </w:rPr>
          <w:fldChar w:fldCharType="end"/>
        </w:r>
      </w:hyperlink>
    </w:p>
    <w:p w14:paraId="4C23A910" w14:textId="46E08C29" w:rsidR="00961DFF" w:rsidRDefault="001A2E1B">
      <w:pPr>
        <w:pStyle w:val="TM2"/>
        <w:tabs>
          <w:tab w:val="left" w:pos="800"/>
          <w:tab w:val="right" w:leader="underscore" w:pos="9969"/>
        </w:tabs>
        <w:rPr>
          <w:rFonts w:eastAsiaTheme="minorEastAsia" w:cstheme="minorBidi"/>
          <w:b w:val="0"/>
          <w:bCs w:val="0"/>
          <w:noProof/>
        </w:rPr>
      </w:pPr>
      <w:hyperlink w:anchor="_Toc187773052" w:history="1">
        <w:r w:rsidR="00961DFF" w:rsidRPr="001D6D8F">
          <w:rPr>
            <w:rStyle w:val="Lienhypertexte"/>
            <w:noProof/>
          </w:rPr>
          <w:t>5.5</w:t>
        </w:r>
        <w:r w:rsidR="00961DFF">
          <w:rPr>
            <w:rFonts w:eastAsiaTheme="minorEastAsia" w:cstheme="minorBidi"/>
            <w:b w:val="0"/>
            <w:bCs w:val="0"/>
            <w:noProof/>
          </w:rPr>
          <w:tab/>
        </w:r>
        <w:r w:rsidR="00961DFF" w:rsidRPr="001D6D8F">
          <w:rPr>
            <w:rStyle w:val="Lienhypertexte"/>
            <w:noProof/>
          </w:rPr>
          <w:t>Précisions sur la sous-traitance</w:t>
        </w:r>
        <w:r w:rsidR="00961DFF">
          <w:rPr>
            <w:noProof/>
            <w:webHidden/>
          </w:rPr>
          <w:tab/>
        </w:r>
        <w:r w:rsidR="00961DFF">
          <w:rPr>
            <w:noProof/>
            <w:webHidden/>
          </w:rPr>
          <w:fldChar w:fldCharType="begin"/>
        </w:r>
        <w:r w:rsidR="00961DFF">
          <w:rPr>
            <w:noProof/>
            <w:webHidden/>
          </w:rPr>
          <w:instrText xml:space="preserve"> PAGEREF _Toc187773052 \h </w:instrText>
        </w:r>
        <w:r w:rsidR="00961DFF">
          <w:rPr>
            <w:noProof/>
            <w:webHidden/>
          </w:rPr>
        </w:r>
        <w:r w:rsidR="00961DFF">
          <w:rPr>
            <w:noProof/>
            <w:webHidden/>
          </w:rPr>
          <w:fldChar w:fldCharType="separate"/>
        </w:r>
        <w:r>
          <w:rPr>
            <w:noProof/>
            <w:webHidden/>
          </w:rPr>
          <w:t>10</w:t>
        </w:r>
        <w:r w:rsidR="00961DFF">
          <w:rPr>
            <w:noProof/>
            <w:webHidden/>
          </w:rPr>
          <w:fldChar w:fldCharType="end"/>
        </w:r>
      </w:hyperlink>
    </w:p>
    <w:p w14:paraId="0F19B211" w14:textId="22288A18" w:rsidR="00961DFF" w:rsidRDefault="001A2E1B">
      <w:pPr>
        <w:pStyle w:val="TM3"/>
        <w:tabs>
          <w:tab w:val="left" w:pos="1200"/>
          <w:tab w:val="right" w:leader="underscore" w:pos="9969"/>
        </w:tabs>
        <w:rPr>
          <w:rFonts w:eastAsiaTheme="minorEastAsia" w:cstheme="minorBidi"/>
          <w:noProof/>
          <w:sz w:val="22"/>
          <w:szCs w:val="22"/>
        </w:rPr>
      </w:pPr>
      <w:hyperlink w:anchor="_Toc187773053" w:history="1">
        <w:r w:rsidR="00961DFF" w:rsidRPr="001D6D8F">
          <w:rPr>
            <w:rStyle w:val="Lienhypertexte"/>
            <w:rFonts w:ascii="Marianne" w:hAnsi="Marianne" w:cs="Calibri"/>
            <w:i/>
            <w:noProof/>
          </w:rPr>
          <w:t>5.5.1</w:t>
        </w:r>
        <w:r w:rsidR="00961DFF">
          <w:rPr>
            <w:rFonts w:eastAsiaTheme="minorEastAsia" w:cstheme="minorBidi"/>
            <w:noProof/>
            <w:sz w:val="22"/>
            <w:szCs w:val="22"/>
          </w:rPr>
          <w:tab/>
        </w:r>
        <w:r w:rsidR="00961DFF" w:rsidRPr="001D6D8F">
          <w:rPr>
            <w:rStyle w:val="Lienhypertexte"/>
            <w:rFonts w:ascii="Marianne" w:hAnsi="Marianne" w:cs="Calibri"/>
            <w:i/>
            <w:noProof/>
          </w:rPr>
          <w:t>Candidature sous forme de DUME</w:t>
        </w:r>
        <w:r w:rsidR="00961DFF">
          <w:rPr>
            <w:noProof/>
            <w:webHidden/>
          </w:rPr>
          <w:tab/>
        </w:r>
        <w:r w:rsidR="00961DFF">
          <w:rPr>
            <w:noProof/>
            <w:webHidden/>
          </w:rPr>
          <w:fldChar w:fldCharType="begin"/>
        </w:r>
        <w:r w:rsidR="00961DFF">
          <w:rPr>
            <w:noProof/>
            <w:webHidden/>
          </w:rPr>
          <w:instrText xml:space="preserve"> PAGEREF _Toc187773053 \h </w:instrText>
        </w:r>
        <w:r w:rsidR="00961DFF">
          <w:rPr>
            <w:noProof/>
            <w:webHidden/>
          </w:rPr>
        </w:r>
        <w:r w:rsidR="00961DFF">
          <w:rPr>
            <w:noProof/>
            <w:webHidden/>
          </w:rPr>
          <w:fldChar w:fldCharType="separate"/>
        </w:r>
        <w:r>
          <w:rPr>
            <w:noProof/>
            <w:webHidden/>
          </w:rPr>
          <w:t>10</w:t>
        </w:r>
        <w:r w:rsidR="00961DFF">
          <w:rPr>
            <w:noProof/>
            <w:webHidden/>
          </w:rPr>
          <w:fldChar w:fldCharType="end"/>
        </w:r>
      </w:hyperlink>
    </w:p>
    <w:p w14:paraId="67D0F530" w14:textId="14F21851" w:rsidR="00961DFF" w:rsidRDefault="001A2E1B">
      <w:pPr>
        <w:pStyle w:val="TM3"/>
        <w:tabs>
          <w:tab w:val="left" w:pos="1200"/>
          <w:tab w:val="right" w:leader="underscore" w:pos="9969"/>
        </w:tabs>
        <w:rPr>
          <w:rFonts w:eastAsiaTheme="minorEastAsia" w:cstheme="minorBidi"/>
          <w:noProof/>
          <w:sz w:val="22"/>
          <w:szCs w:val="22"/>
        </w:rPr>
      </w:pPr>
      <w:hyperlink w:anchor="_Toc187773054" w:history="1">
        <w:r w:rsidR="00961DFF" w:rsidRPr="001D6D8F">
          <w:rPr>
            <w:rStyle w:val="Lienhypertexte"/>
            <w:rFonts w:ascii="Marianne" w:hAnsi="Marianne" w:cs="Calibri"/>
            <w:i/>
            <w:noProof/>
          </w:rPr>
          <w:t>5.5.2</w:t>
        </w:r>
        <w:r w:rsidR="00961DFF">
          <w:rPr>
            <w:rFonts w:eastAsiaTheme="minorEastAsia" w:cstheme="minorBidi"/>
            <w:noProof/>
            <w:sz w:val="22"/>
            <w:szCs w:val="22"/>
          </w:rPr>
          <w:tab/>
        </w:r>
        <w:r w:rsidR="00961DFF" w:rsidRPr="001D6D8F">
          <w:rPr>
            <w:rStyle w:val="Lienhypertexte"/>
            <w:rFonts w:ascii="Marianne" w:hAnsi="Marianne" w:cs="Calibri"/>
            <w:i/>
            <w:noProof/>
          </w:rPr>
          <w:t>Candidature hors DUME</w:t>
        </w:r>
        <w:r w:rsidR="00961DFF">
          <w:rPr>
            <w:noProof/>
            <w:webHidden/>
          </w:rPr>
          <w:tab/>
        </w:r>
        <w:r w:rsidR="00961DFF">
          <w:rPr>
            <w:noProof/>
            <w:webHidden/>
          </w:rPr>
          <w:fldChar w:fldCharType="begin"/>
        </w:r>
        <w:r w:rsidR="00961DFF">
          <w:rPr>
            <w:noProof/>
            <w:webHidden/>
          </w:rPr>
          <w:instrText xml:space="preserve"> PAGEREF _Toc187773054 \h </w:instrText>
        </w:r>
        <w:r w:rsidR="00961DFF">
          <w:rPr>
            <w:noProof/>
            <w:webHidden/>
          </w:rPr>
        </w:r>
        <w:r w:rsidR="00961DFF">
          <w:rPr>
            <w:noProof/>
            <w:webHidden/>
          </w:rPr>
          <w:fldChar w:fldCharType="separate"/>
        </w:r>
        <w:r>
          <w:rPr>
            <w:noProof/>
            <w:webHidden/>
          </w:rPr>
          <w:t>10</w:t>
        </w:r>
        <w:r w:rsidR="00961DFF">
          <w:rPr>
            <w:noProof/>
            <w:webHidden/>
          </w:rPr>
          <w:fldChar w:fldCharType="end"/>
        </w:r>
      </w:hyperlink>
    </w:p>
    <w:p w14:paraId="565B296C" w14:textId="39C8B9F4" w:rsidR="00961DFF" w:rsidRDefault="001A2E1B">
      <w:pPr>
        <w:pStyle w:val="TM2"/>
        <w:tabs>
          <w:tab w:val="left" w:pos="800"/>
          <w:tab w:val="right" w:leader="underscore" w:pos="9969"/>
        </w:tabs>
        <w:rPr>
          <w:rFonts w:eastAsiaTheme="minorEastAsia" w:cstheme="minorBidi"/>
          <w:b w:val="0"/>
          <w:bCs w:val="0"/>
          <w:noProof/>
        </w:rPr>
      </w:pPr>
      <w:hyperlink w:anchor="_Toc187773055" w:history="1">
        <w:r w:rsidR="00961DFF" w:rsidRPr="001D6D8F">
          <w:rPr>
            <w:rStyle w:val="Lienhypertexte"/>
            <w:noProof/>
          </w:rPr>
          <w:t>5.6</w:t>
        </w:r>
        <w:r w:rsidR="00961DFF">
          <w:rPr>
            <w:rFonts w:eastAsiaTheme="minorEastAsia" w:cstheme="minorBidi"/>
            <w:b w:val="0"/>
            <w:bCs w:val="0"/>
            <w:noProof/>
          </w:rPr>
          <w:tab/>
        </w:r>
        <w:r w:rsidR="00961DFF" w:rsidRPr="001D6D8F">
          <w:rPr>
            <w:rStyle w:val="Lienhypertexte"/>
            <w:noProof/>
          </w:rPr>
          <w:t>Examen des candidatures</w:t>
        </w:r>
        <w:r w:rsidR="00961DFF">
          <w:rPr>
            <w:noProof/>
            <w:webHidden/>
          </w:rPr>
          <w:tab/>
        </w:r>
        <w:r w:rsidR="00961DFF">
          <w:rPr>
            <w:noProof/>
            <w:webHidden/>
          </w:rPr>
          <w:fldChar w:fldCharType="begin"/>
        </w:r>
        <w:r w:rsidR="00961DFF">
          <w:rPr>
            <w:noProof/>
            <w:webHidden/>
          </w:rPr>
          <w:instrText xml:space="preserve"> PAGEREF _Toc187773055 \h </w:instrText>
        </w:r>
        <w:r w:rsidR="00961DFF">
          <w:rPr>
            <w:noProof/>
            <w:webHidden/>
          </w:rPr>
        </w:r>
        <w:r w:rsidR="00961DFF">
          <w:rPr>
            <w:noProof/>
            <w:webHidden/>
          </w:rPr>
          <w:fldChar w:fldCharType="separate"/>
        </w:r>
        <w:r>
          <w:rPr>
            <w:noProof/>
            <w:webHidden/>
          </w:rPr>
          <w:t>10</w:t>
        </w:r>
        <w:r w:rsidR="00961DFF">
          <w:rPr>
            <w:noProof/>
            <w:webHidden/>
          </w:rPr>
          <w:fldChar w:fldCharType="end"/>
        </w:r>
      </w:hyperlink>
    </w:p>
    <w:p w14:paraId="0250FF29" w14:textId="6414B05C" w:rsidR="00961DFF" w:rsidRDefault="001A2E1B">
      <w:pPr>
        <w:pStyle w:val="TM1"/>
        <w:tabs>
          <w:tab w:val="left" w:pos="1200"/>
          <w:tab w:val="right" w:leader="underscore" w:pos="9969"/>
        </w:tabs>
        <w:rPr>
          <w:rFonts w:eastAsiaTheme="minorEastAsia" w:cstheme="minorBidi"/>
          <w:b w:val="0"/>
          <w:bCs w:val="0"/>
          <w:i w:val="0"/>
          <w:iCs w:val="0"/>
          <w:noProof/>
          <w:sz w:val="22"/>
          <w:szCs w:val="22"/>
        </w:rPr>
      </w:pPr>
      <w:hyperlink w:anchor="_Toc187773056" w:history="1">
        <w:r w:rsidR="00961DFF" w:rsidRPr="001D6D8F">
          <w:rPr>
            <w:rStyle w:val="Lienhypertexte"/>
            <w:noProof/>
          </w:rPr>
          <w:t>Article 6 -</w:t>
        </w:r>
        <w:r w:rsidR="00961DFF">
          <w:rPr>
            <w:rFonts w:eastAsiaTheme="minorEastAsia" w:cstheme="minorBidi"/>
            <w:b w:val="0"/>
            <w:bCs w:val="0"/>
            <w:i w:val="0"/>
            <w:iCs w:val="0"/>
            <w:noProof/>
            <w:sz w:val="22"/>
            <w:szCs w:val="22"/>
          </w:rPr>
          <w:tab/>
        </w:r>
        <w:r w:rsidR="00961DFF" w:rsidRPr="001D6D8F">
          <w:rPr>
            <w:rStyle w:val="Lienhypertexte"/>
            <w:noProof/>
          </w:rPr>
          <w:t>OFFRE</w:t>
        </w:r>
        <w:r w:rsidR="00961DFF">
          <w:rPr>
            <w:noProof/>
            <w:webHidden/>
          </w:rPr>
          <w:tab/>
        </w:r>
        <w:r w:rsidR="00961DFF">
          <w:rPr>
            <w:noProof/>
            <w:webHidden/>
          </w:rPr>
          <w:fldChar w:fldCharType="begin"/>
        </w:r>
        <w:r w:rsidR="00961DFF">
          <w:rPr>
            <w:noProof/>
            <w:webHidden/>
          </w:rPr>
          <w:instrText xml:space="preserve"> PAGEREF _Toc187773056 \h </w:instrText>
        </w:r>
        <w:r w:rsidR="00961DFF">
          <w:rPr>
            <w:noProof/>
            <w:webHidden/>
          </w:rPr>
        </w:r>
        <w:r w:rsidR="00961DFF">
          <w:rPr>
            <w:noProof/>
            <w:webHidden/>
          </w:rPr>
          <w:fldChar w:fldCharType="separate"/>
        </w:r>
        <w:r>
          <w:rPr>
            <w:noProof/>
            <w:webHidden/>
          </w:rPr>
          <w:t>10</w:t>
        </w:r>
        <w:r w:rsidR="00961DFF">
          <w:rPr>
            <w:noProof/>
            <w:webHidden/>
          </w:rPr>
          <w:fldChar w:fldCharType="end"/>
        </w:r>
      </w:hyperlink>
    </w:p>
    <w:p w14:paraId="78598316" w14:textId="14466A71" w:rsidR="00961DFF" w:rsidRDefault="001A2E1B">
      <w:pPr>
        <w:pStyle w:val="TM2"/>
        <w:tabs>
          <w:tab w:val="left" w:pos="800"/>
          <w:tab w:val="right" w:leader="underscore" w:pos="9969"/>
        </w:tabs>
        <w:rPr>
          <w:rFonts w:eastAsiaTheme="minorEastAsia" w:cstheme="minorBidi"/>
          <w:b w:val="0"/>
          <w:bCs w:val="0"/>
          <w:noProof/>
        </w:rPr>
      </w:pPr>
      <w:hyperlink w:anchor="_Toc187773057" w:history="1">
        <w:r w:rsidR="00961DFF" w:rsidRPr="001D6D8F">
          <w:rPr>
            <w:rStyle w:val="Lienhypertexte"/>
            <w:noProof/>
          </w:rPr>
          <w:t>6.1</w:t>
        </w:r>
        <w:r w:rsidR="00961DFF">
          <w:rPr>
            <w:rFonts w:eastAsiaTheme="minorEastAsia" w:cstheme="minorBidi"/>
            <w:b w:val="0"/>
            <w:bCs w:val="0"/>
            <w:noProof/>
          </w:rPr>
          <w:tab/>
        </w:r>
        <w:r w:rsidR="00961DFF" w:rsidRPr="001D6D8F">
          <w:rPr>
            <w:rStyle w:val="Lienhypertexte"/>
            <w:noProof/>
          </w:rPr>
          <w:t>Présentation de l’offre</w:t>
        </w:r>
        <w:r w:rsidR="00961DFF">
          <w:rPr>
            <w:noProof/>
            <w:webHidden/>
          </w:rPr>
          <w:tab/>
        </w:r>
        <w:r w:rsidR="00961DFF">
          <w:rPr>
            <w:noProof/>
            <w:webHidden/>
          </w:rPr>
          <w:fldChar w:fldCharType="begin"/>
        </w:r>
        <w:r w:rsidR="00961DFF">
          <w:rPr>
            <w:noProof/>
            <w:webHidden/>
          </w:rPr>
          <w:instrText xml:space="preserve"> PAGEREF _Toc187773057 \h </w:instrText>
        </w:r>
        <w:r w:rsidR="00961DFF">
          <w:rPr>
            <w:noProof/>
            <w:webHidden/>
          </w:rPr>
        </w:r>
        <w:r w:rsidR="00961DFF">
          <w:rPr>
            <w:noProof/>
            <w:webHidden/>
          </w:rPr>
          <w:fldChar w:fldCharType="separate"/>
        </w:r>
        <w:r>
          <w:rPr>
            <w:noProof/>
            <w:webHidden/>
          </w:rPr>
          <w:t>10</w:t>
        </w:r>
        <w:r w:rsidR="00961DFF">
          <w:rPr>
            <w:noProof/>
            <w:webHidden/>
          </w:rPr>
          <w:fldChar w:fldCharType="end"/>
        </w:r>
      </w:hyperlink>
    </w:p>
    <w:p w14:paraId="1D06CFDE" w14:textId="5BCEFA6F" w:rsidR="00961DFF" w:rsidRDefault="001A2E1B">
      <w:pPr>
        <w:pStyle w:val="TM2"/>
        <w:tabs>
          <w:tab w:val="left" w:pos="800"/>
          <w:tab w:val="right" w:leader="underscore" w:pos="9969"/>
        </w:tabs>
        <w:rPr>
          <w:rFonts w:eastAsiaTheme="minorEastAsia" w:cstheme="minorBidi"/>
          <w:b w:val="0"/>
          <w:bCs w:val="0"/>
          <w:noProof/>
        </w:rPr>
      </w:pPr>
      <w:hyperlink w:anchor="_Toc187773058" w:history="1">
        <w:r w:rsidR="00961DFF" w:rsidRPr="001D6D8F">
          <w:rPr>
            <w:rStyle w:val="Lienhypertexte"/>
            <w:noProof/>
          </w:rPr>
          <w:t>6.2</w:t>
        </w:r>
        <w:r w:rsidR="00961DFF">
          <w:rPr>
            <w:rFonts w:eastAsiaTheme="minorEastAsia" w:cstheme="minorBidi"/>
            <w:b w:val="0"/>
            <w:bCs w:val="0"/>
            <w:noProof/>
          </w:rPr>
          <w:tab/>
        </w:r>
        <w:r w:rsidR="00961DFF" w:rsidRPr="001D6D8F">
          <w:rPr>
            <w:rStyle w:val="Lienhypertexte"/>
            <w:noProof/>
          </w:rPr>
          <w:t>Examen des offres</w:t>
        </w:r>
        <w:r w:rsidR="00961DFF">
          <w:rPr>
            <w:noProof/>
            <w:webHidden/>
          </w:rPr>
          <w:tab/>
        </w:r>
        <w:r w:rsidR="00961DFF">
          <w:rPr>
            <w:noProof/>
            <w:webHidden/>
          </w:rPr>
          <w:fldChar w:fldCharType="begin"/>
        </w:r>
        <w:r w:rsidR="00961DFF">
          <w:rPr>
            <w:noProof/>
            <w:webHidden/>
          </w:rPr>
          <w:instrText xml:space="preserve"> PAGEREF _Toc187773058 \h </w:instrText>
        </w:r>
        <w:r w:rsidR="00961DFF">
          <w:rPr>
            <w:noProof/>
            <w:webHidden/>
          </w:rPr>
        </w:r>
        <w:r w:rsidR="00961DFF">
          <w:rPr>
            <w:noProof/>
            <w:webHidden/>
          </w:rPr>
          <w:fldChar w:fldCharType="separate"/>
        </w:r>
        <w:r>
          <w:rPr>
            <w:noProof/>
            <w:webHidden/>
          </w:rPr>
          <w:t>11</w:t>
        </w:r>
        <w:r w:rsidR="00961DFF">
          <w:rPr>
            <w:noProof/>
            <w:webHidden/>
          </w:rPr>
          <w:fldChar w:fldCharType="end"/>
        </w:r>
      </w:hyperlink>
    </w:p>
    <w:p w14:paraId="29613F35" w14:textId="4064E5FF" w:rsidR="00961DFF" w:rsidRDefault="001A2E1B">
      <w:pPr>
        <w:pStyle w:val="TM3"/>
        <w:tabs>
          <w:tab w:val="left" w:pos="1200"/>
          <w:tab w:val="right" w:leader="underscore" w:pos="9969"/>
        </w:tabs>
        <w:rPr>
          <w:rFonts w:eastAsiaTheme="minorEastAsia" w:cstheme="minorBidi"/>
          <w:noProof/>
          <w:sz w:val="22"/>
          <w:szCs w:val="22"/>
        </w:rPr>
      </w:pPr>
      <w:hyperlink w:anchor="_Toc187773059" w:history="1">
        <w:r w:rsidR="00961DFF" w:rsidRPr="001D6D8F">
          <w:rPr>
            <w:rStyle w:val="Lienhypertexte"/>
            <w:rFonts w:ascii="Marianne" w:hAnsi="Marianne" w:cstheme="minorHAnsi"/>
            <w:i/>
            <w:noProof/>
          </w:rPr>
          <w:t>6.2.1</w:t>
        </w:r>
        <w:r w:rsidR="00961DFF">
          <w:rPr>
            <w:rFonts w:eastAsiaTheme="minorEastAsia" w:cstheme="minorBidi"/>
            <w:noProof/>
            <w:sz w:val="22"/>
            <w:szCs w:val="22"/>
          </w:rPr>
          <w:tab/>
        </w:r>
        <w:r w:rsidR="00961DFF" w:rsidRPr="001D6D8F">
          <w:rPr>
            <w:rStyle w:val="Lienhypertexte"/>
            <w:rFonts w:ascii="Marianne" w:hAnsi="Marianne" w:cstheme="minorHAnsi"/>
            <w:i/>
            <w:noProof/>
          </w:rPr>
          <w:t>Critères d'attribution des offres</w:t>
        </w:r>
        <w:r w:rsidR="00961DFF">
          <w:rPr>
            <w:noProof/>
            <w:webHidden/>
          </w:rPr>
          <w:tab/>
        </w:r>
        <w:r w:rsidR="00961DFF">
          <w:rPr>
            <w:noProof/>
            <w:webHidden/>
          </w:rPr>
          <w:fldChar w:fldCharType="begin"/>
        </w:r>
        <w:r w:rsidR="00961DFF">
          <w:rPr>
            <w:noProof/>
            <w:webHidden/>
          </w:rPr>
          <w:instrText xml:space="preserve"> PAGEREF _Toc187773059 \h </w:instrText>
        </w:r>
        <w:r w:rsidR="00961DFF">
          <w:rPr>
            <w:noProof/>
            <w:webHidden/>
          </w:rPr>
        </w:r>
        <w:r w:rsidR="00961DFF">
          <w:rPr>
            <w:noProof/>
            <w:webHidden/>
          </w:rPr>
          <w:fldChar w:fldCharType="separate"/>
        </w:r>
        <w:r>
          <w:rPr>
            <w:noProof/>
            <w:webHidden/>
          </w:rPr>
          <w:t>11</w:t>
        </w:r>
        <w:r w:rsidR="00961DFF">
          <w:rPr>
            <w:noProof/>
            <w:webHidden/>
          </w:rPr>
          <w:fldChar w:fldCharType="end"/>
        </w:r>
      </w:hyperlink>
    </w:p>
    <w:p w14:paraId="12C299A4" w14:textId="79BEE6B2" w:rsidR="00961DFF" w:rsidRDefault="001A2E1B">
      <w:pPr>
        <w:pStyle w:val="TM3"/>
        <w:tabs>
          <w:tab w:val="left" w:pos="1200"/>
          <w:tab w:val="right" w:leader="underscore" w:pos="9969"/>
        </w:tabs>
        <w:rPr>
          <w:rFonts w:eastAsiaTheme="minorEastAsia" w:cstheme="minorBidi"/>
          <w:noProof/>
          <w:sz w:val="22"/>
          <w:szCs w:val="22"/>
        </w:rPr>
      </w:pPr>
      <w:hyperlink w:anchor="_Toc187773060" w:history="1">
        <w:r w:rsidR="00961DFF" w:rsidRPr="001D6D8F">
          <w:rPr>
            <w:rStyle w:val="Lienhypertexte"/>
            <w:rFonts w:ascii="Marianne" w:hAnsi="Marianne" w:cstheme="minorHAnsi"/>
            <w:i/>
            <w:noProof/>
          </w:rPr>
          <w:t>6.2.2</w:t>
        </w:r>
        <w:r w:rsidR="00961DFF">
          <w:rPr>
            <w:rFonts w:eastAsiaTheme="minorEastAsia" w:cstheme="minorBidi"/>
            <w:noProof/>
            <w:sz w:val="22"/>
            <w:szCs w:val="22"/>
          </w:rPr>
          <w:tab/>
        </w:r>
        <w:r w:rsidR="00961DFF" w:rsidRPr="001D6D8F">
          <w:rPr>
            <w:rStyle w:val="Lienhypertexte"/>
            <w:rFonts w:ascii="Marianne" w:hAnsi="Marianne" w:cstheme="minorHAnsi"/>
            <w:i/>
            <w:noProof/>
          </w:rPr>
          <w:t>Négociation</w:t>
        </w:r>
        <w:r w:rsidR="00961DFF">
          <w:rPr>
            <w:noProof/>
            <w:webHidden/>
          </w:rPr>
          <w:tab/>
        </w:r>
        <w:r w:rsidR="00961DFF">
          <w:rPr>
            <w:noProof/>
            <w:webHidden/>
          </w:rPr>
          <w:fldChar w:fldCharType="begin"/>
        </w:r>
        <w:r w:rsidR="00961DFF">
          <w:rPr>
            <w:noProof/>
            <w:webHidden/>
          </w:rPr>
          <w:instrText xml:space="preserve"> PAGEREF _Toc187773060 \h </w:instrText>
        </w:r>
        <w:r w:rsidR="00961DFF">
          <w:rPr>
            <w:noProof/>
            <w:webHidden/>
          </w:rPr>
        </w:r>
        <w:r w:rsidR="00961DFF">
          <w:rPr>
            <w:noProof/>
            <w:webHidden/>
          </w:rPr>
          <w:fldChar w:fldCharType="separate"/>
        </w:r>
        <w:r>
          <w:rPr>
            <w:noProof/>
            <w:webHidden/>
          </w:rPr>
          <w:t>12</w:t>
        </w:r>
        <w:r w:rsidR="00961DFF">
          <w:rPr>
            <w:noProof/>
            <w:webHidden/>
          </w:rPr>
          <w:fldChar w:fldCharType="end"/>
        </w:r>
      </w:hyperlink>
    </w:p>
    <w:p w14:paraId="4E8CE3B2" w14:textId="79AB4C9A" w:rsidR="00961DFF" w:rsidRDefault="001A2E1B">
      <w:pPr>
        <w:pStyle w:val="TM1"/>
        <w:tabs>
          <w:tab w:val="left" w:pos="1200"/>
          <w:tab w:val="right" w:leader="underscore" w:pos="9969"/>
        </w:tabs>
        <w:rPr>
          <w:rFonts w:eastAsiaTheme="minorEastAsia" w:cstheme="minorBidi"/>
          <w:b w:val="0"/>
          <w:bCs w:val="0"/>
          <w:i w:val="0"/>
          <w:iCs w:val="0"/>
          <w:noProof/>
          <w:sz w:val="22"/>
          <w:szCs w:val="22"/>
        </w:rPr>
      </w:pPr>
      <w:hyperlink w:anchor="_Toc187773061" w:history="1">
        <w:r w:rsidR="00961DFF" w:rsidRPr="001D6D8F">
          <w:rPr>
            <w:rStyle w:val="Lienhypertexte"/>
            <w:noProof/>
          </w:rPr>
          <w:t>Article 7 -</w:t>
        </w:r>
        <w:r w:rsidR="00961DFF">
          <w:rPr>
            <w:rFonts w:eastAsiaTheme="minorEastAsia" w:cstheme="minorBidi"/>
            <w:b w:val="0"/>
            <w:bCs w:val="0"/>
            <w:i w:val="0"/>
            <w:iCs w:val="0"/>
            <w:noProof/>
            <w:sz w:val="22"/>
            <w:szCs w:val="22"/>
          </w:rPr>
          <w:tab/>
        </w:r>
        <w:r w:rsidR="00961DFF" w:rsidRPr="001D6D8F">
          <w:rPr>
            <w:rStyle w:val="Lienhypertexte"/>
            <w:noProof/>
          </w:rPr>
          <w:t>MODALITES DE TRANSMISSION DES PLIS</w:t>
        </w:r>
        <w:r w:rsidR="00961DFF">
          <w:rPr>
            <w:noProof/>
            <w:webHidden/>
          </w:rPr>
          <w:tab/>
        </w:r>
        <w:r w:rsidR="00961DFF">
          <w:rPr>
            <w:noProof/>
            <w:webHidden/>
          </w:rPr>
          <w:fldChar w:fldCharType="begin"/>
        </w:r>
        <w:r w:rsidR="00961DFF">
          <w:rPr>
            <w:noProof/>
            <w:webHidden/>
          </w:rPr>
          <w:instrText xml:space="preserve"> PAGEREF _Toc187773061 \h </w:instrText>
        </w:r>
        <w:r w:rsidR="00961DFF">
          <w:rPr>
            <w:noProof/>
            <w:webHidden/>
          </w:rPr>
        </w:r>
        <w:r w:rsidR="00961DFF">
          <w:rPr>
            <w:noProof/>
            <w:webHidden/>
          </w:rPr>
          <w:fldChar w:fldCharType="separate"/>
        </w:r>
        <w:r>
          <w:rPr>
            <w:noProof/>
            <w:webHidden/>
          </w:rPr>
          <w:t>13</w:t>
        </w:r>
        <w:r w:rsidR="00961DFF">
          <w:rPr>
            <w:noProof/>
            <w:webHidden/>
          </w:rPr>
          <w:fldChar w:fldCharType="end"/>
        </w:r>
      </w:hyperlink>
    </w:p>
    <w:p w14:paraId="0E080992" w14:textId="062D8335" w:rsidR="00961DFF" w:rsidRDefault="001A2E1B">
      <w:pPr>
        <w:pStyle w:val="TM2"/>
        <w:tabs>
          <w:tab w:val="left" w:pos="800"/>
          <w:tab w:val="right" w:leader="underscore" w:pos="9969"/>
        </w:tabs>
        <w:rPr>
          <w:rFonts w:eastAsiaTheme="minorEastAsia" w:cstheme="minorBidi"/>
          <w:b w:val="0"/>
          <w:bCs w:val="0"/>
          <w:noProof/>
        </w:rPr>
      </w:pPr>
      <w:hyperlink w:anchor="_Toc187773062" w:history="1">
        <w:r w:rsidR="00961DFF" w:rsidRPr="001D6D8F">
          <w:rPr>
            <w:rStyle w:val="Lienhypertexte"/>
            <w:noProof/>
          </w:rPr>
          <w:t>7.1</w:t>
        </w:r>
        <w:r w:rsidR="00961DFF">
          <w:rPr>
            <w:rFonts w:eastAsiaTheme="minorEastAsia" w:cstheme="minorBidi"/>
            <w:b w:val="0"/>
            <w:bCs w:val="0"/>
            <w:noProof/>
          </w:rPr>
          <w:tab/>
        </w:r>
        <w:r w:rsidR="00961DFF" w:rsidRPr="001D6D8F">
          <w:rPr>
            <w:rStyle w:val="Lienhypertexte"/>
            <w:noProof/>
          </w:rPr>
          <w:t>Date et heure limites de réception des plis</w:t>
        </w:r>
        <w:r w:rsidR="00961DFF">
          <w:rPr>
            <w:noProof/>
            <w:webHidden/>
          </w:rPr>
          <w:tab/>
        </w:r>
        <w:r w:rsidR="00961DFF">
          <w:rPr>
            <w:noProof/>
            <w:webHidden/>
          </w:rPr>
          <w:fldChar w:fldCharType="begin"/>
        </w:r>
        <w:r w:rsidR="00961DFF">
          <w:rPr>
            <w:noProof/>
            <w:webHidden/>
          </w:rPr>
          <w:instrText xml:space="preserve"> PAGEREF _Toc187773062 \h </w:instrText>
        </w:r>
        <w:r w:rsidR="00961DFF">
          <w:rPr>
            <w:noProof/>
            <w:webHidden/>
          </w:rPr>
        </w:r>
        <w:r w:rsidR="00961DFF">
          <w:rPr>
            <w:noProof/>
            <w:webHidden/>
          </w:rPr>
          <w:fldChar w:fldCharType="separate"/>
        </w:r>
        <w:r>
          <w:rPr>
            <w:noProof/>
            <w:webHidden/>
          </w:rPr>
          <w:t>13</w:t>
        </w:r>
        <w:r w:rsidR="00961DFF">
          <w:rPr>
            <w:noProof/>
            <w:webHidden/>
          </w:rPr>
          <w:fldChar w:fldCharType="end"/>
        </w:r>
      </w:hyperlink>
    </w:p>
    <w:p w14:paraId="6563DAB6" w14:textId="30C6F9E0" w:rsidR="00961DFF" w:rsidRDefault="001A2E1B">
      <w:pPr>
        <w:pStyle w:val="TM2"/>
        <w:tabs>
          <w:tab w:val="left" w:pos="800"/>
          <w:tab w:val="right" w:leader="underscore" w:pos="9969"/>
        </w:tabs>
        <w:rPr>
          <w:rFonts w:eastAsiaTheme="minorEastAsia" w:cstheme="minorBidi"/>
          <w:b w:val="0"/>
          <w:bCs w:val="0"/>
          <w:noProof/>
        </w:rPr>
      </w:pPr>
      <w:hyperlink w:anchor="_Toc187773063" w:history="1">
        <w:r w:rsidR="00961DFF" w:rsidRPr="001D6D8F">
          <w:rPr>
            <w:rStyle w:val="Lienhypertexte"/>
            <w:noProof/>
          </w:rPr>
          <w:t>7.2</w:t>
        </w:r>
        <w:r w:rsidR="00961DFF">
          <w:rPr>
            <w:rFonts w:eastAsiaTheme="minorEastAsia" w:cstheme="minorBidi"/>
            <w:b w:val="0"/>
            <w:bCs w:val="0"/>
            <w:noProof/>
          </w:rPr>
          <w:tab/>
        </w:r>
        <w:r w:rsidR="00961DFF" w:rsidRPr="001D6D8F">
          <w:rPr>
            <w:rStyle w:val="Lienhypertexte"/>
            <w:noProof/>
          </w:rPr>
          <w:t>Conditions de transmission des plis</w:t>
        </w:r>
        <w:r w:rsidR="00961DFF">
          <w:rPr>
            <w:noProof/>
            <w:webHidden/>
          </w:rPr>
          <w:tab/>
        </w:r>
        <w:r w:rsidR="00961DFF">
          <w:rPr>
            <w:noProof/>
            <w:webHidden/>
          </w:rPr>
          <w:fldChar w:fldCharType="begin"/>
        </w:r>
        <w:r w:rsidR="00961DFF">
          <w:rPr>
            <w:noProof/>
            <w:webHidden/>
          </w:rPr>
          <w:instrText xml:space="preserve"> PAGEREF _Toc187773063 \h </w:instrText>
        </w:r>
        <w:r w:rsidR="00961DFF">
          <w:rPr>
            <w:noProof/>
            <w:webHidden/>
          </w:rPr>
        </w:r>
        <w:r w:rsidR="00961DFF">
          <w:rPr>
            <w:noProof/>
            <w:webHidden/>
          </w:rPr>
          <w:fldChar w:fldCharType="separate"/>
        </w:r>
        <w:r>
          <w:rPr>
            <w:noProof/>
            <w:webHidden/>
          </w:rPr>
          <w:t>13</w:t>
        </w:r>
        <w:r w:rsidR="00961DFF">
          <w:rPr>
            <w:noProof/>
            <w:webHidden/>
          </w:rPr>
          <w:fldChar w:fldCharType="end"/>
        </w:r>
      </w:hyperlink>
    </w:p>
    <w:p w14:paraId="42CA6C8E" w14:textId="57D9D00A" w:rsidR="00961DFF" w:rsidRDefault="001A2E1B">
      <w:pPr>
        <w:pStyle w:val="TM1"/>
        <w:tabs>
          <w:tab w:val="left" w:pos="1200"/>
          <w:tab w:val="right" w:leader="underscore" w:pos="9969"/>
        </w:tabs>
        <w:rPr>
          <w:rFonts w:eastAsiaTheme="minorEastAsia" w:cstheme="minorBidi"/>
          <w:b w:val="0"/>
          <w:bCs w:val="0"/>
          <w:i w:val="0"/>
          <w:iCs w:val="0"/>
          <w:noProof/>
          <w:sz w:val="22"/>
          <w:szCs w:val="22"/>
        </w:rPr>
      </w:pPr>
      <w:hyperlink w:anchor="_Toc187773064" w:history="1">
        <w:r w:rsidR="00961DFF" w:rsidRPr="001D6D8F">
          <w:rPr>
            <w:rStyle w:val="Lienhypertexte"/>
            <w:noProof/>
          </w:rPr>
          <w:t>Article 8 -</w:t>
        </w:r>
        <w:r w:rsidR="00961DFF">
          <w:rPr>
            <w:rFonts w:eastAsiaTheme="minorEastAsia" w:cstheme="minorBidi"/>
            <w:b w:val="0"/>
            <w:bCs w:val="0"/>
            <w:i w:val="0"/>
            <w:iCs w:val="0"/>
            <w:noProof/>
            <w:sz w:val="22"/>
            <w:szCs w:val="22"/>
          </w:rPr>
          <w:tab/>
        </w:r>
        <w:r w:rsidR="00961DFF" w:rsidRPr="001D6D8F">
          <w:rPr>
            <w:rStyle w:val="Lienhypertexte"/>
            <w:noProof/>
          </w:rPr>
          <w:t>ATTRIBUTION DES ACCORDS-CADRES</w:t>
        </w:r>
        <w:r w:rsidR="00961DFF">
          <w:rPr>
            <w:noProof/>
            <w:webHidden/>
          </w:rPr>
          <w:tab/>
        </w:r>
        <w:r w:rsidR="00961DFF">
          <w:rPr>
            <w:noProof/>
            <w:webHidden/>
          </w:rPr>
          <w:fldChar w:fldCharType="begin"/>
        </w:r>
        <w:r w:rsidR="00961DFF">
          <w:rPr>
            <w:noProof/>
            <w:webHidden/>
          </w:rPr>
          <w:instrText xml:space="preserve"> PAGEREF _Toc187773064 \h </w:instrText>
        </w:r>
        <w:r w:rsidR="00961DFF">
          <w:rPr>
            <w:noProof/>
            <w:webHidden/>
          </w:rPr>
        </w:r>
        <w:r w:rsidR="00961DFF">
          <w:rPr>
            <w:noProof/>
            <w:webHidden/>
          </w:rPr>
          <w:fldChar w:fldCharType="separate"/>
        </w:r>
        <w:r>
          <w:rPr>
            <w:noProof/>
            <w:webHidden/>
          </w:rPr>
          <w:t>15</w:t>
        </w:r>
        <w:r w:rsidR="00961DFF">
          <w:rPr>
            <w:noProof/>
            <w:webHidden/>
          </w:rPr>
          <w:fldChar w:fldCharType="end"/>
        </w:r>
      </w:hyperlink>
    </w:p>
    <w:p w14:paraId="6AB367C3" w14:textId="0AE8A412" w:rsidR="00961DFF" w:rsidRDefault="001A2E1B">
      <w:pPr>
        <w:pStyle w:val="TM1"/>
        <w:tabs>
          <w:tab w:val="left" w:pos="1200"/>
          <w:tab w:val="right" w:leader="underscore" w:pos="9969"/>
        </w:tabs>
        <w:rPr>
          <w:rFonts w:eastAsiaTheme="minorEastAsia" w:cstheme="minorBidi"/>
          <w:b w:val="0"/>
          <w:bCs w:val="0"/>
          <w:i w:val="0"/>
          <w:iCs w:val="0"/>
          <w:noProof/>
          <w:sz w:val="22"/>
          <w:szCs w:val="22"/>
        </w:rPr>
      </w:pPr>
      <w:hyperlink w:anchor="_Toc187773065" w:history="1">
        <w:r w:rsidR="00961DFF" w:rsidRPr="001D6D8F">
          <w:rPr>
            <w:rStyle w:val="Lienhypertexte"/>
            <w:noProof/>
          </w:rPr>
          <w:t>Article 9 -</w:t>
        </w:r>
        <w:r w:rsidR="00961DFF">
          <w:rPr>
            <w:rFonts w:eastAsiaTheme="minorEastAsia" w:cstheme="minorBidi"/>
            <w:b w:val="0"/>
            <w:bCs w:val="0"/>
            <w:i w:val="0"/>
            <w:iCs w:val="0"/>
            <w:noProof/>
            <w:sz w:val="22"/>
            <w:szCs w:val="22"/>
          </w:rPr>
          <w:tab/>
        </w:r>
        <w:r w:rsidR="00961DFF" w:rsidRPr="001D6D8F">
          <w:rPr>
            <w:rStyle w:val="Lienhypertexte"/>
            <w:noProof/>
          </w:rPr>
          <w:t>SIGNATURE dES ACCORDS-CADRES</w:t>
        </w:r>
        <w:r w:rsidR="00961DFF">
          <w:rPr>
            <w:noProof/>
            <w:webHidden/>
          </w:rPr>
          <w:tab/>
        </w:r>
        <w:r w:rsidR="00961DFF">
          <w:rPr>
            <w:noProof/>
            <w:webHidden/>
          </w:rPr>
          <w:fldChar w:fldCharType="begin"/>
        </w:r>
        <w:r w:rsidR="00961DFF">
          <w:rPr>
            <w:noProof/>
            <w:webHidden/>
          </w:rPr>
          <w:instrText xml:space="preserve"> PAGEREF _Toc187773065 \h </w:instrText>
        </w:r>
        <w:r w:rsidR="00961DFF">
          <w:rPr>
            <w:noProof/>
            <w:webHidden/>
          </w:rPr>
        </w:r>
        <w:r w:rsidR="00961DFF">
          <w:rPr>
            <w:noProof/>
            <w:webHidden/>
          </w:rPr>
          <w:fldChar w:fldCharType="separate"/>
        </w:r>
        <w:r>
          <w:rPr>
            <w:noProof/>
            <w:webHidden/>
          </w:rPr>
          <w:t>16</w:t>
        </w:r>
        <w:r w:rsidR="00961DFF">
          <w:rPr>
            <w:noProof/>
            <w:webHidden/>
          </w:rPr>
          <w:fldChar w:fldCharType="end"/>
        </w:r>
      </w:hyperlink>
    </w:p>
    <w:p w14:paraId="7FA09E6B" w14:textId="65FF2334" w:rsidR="00961DFF" w:rsidRDefault="001A2E1B">
      <w:pPr>
        <w:pStyle w:val="TM1"/>
        <w:tabs>
          <w:tab w:val="left" w:pos="1400"/>
          <w:tab w:val="right" w:leader="underscore" w:pos="9969"/>
        </w:tabs>
        <w:rPr>
          <w:rFonts w:eastAsiaTheme="minorEastAsia" w:cstheme="minorBidi"/>
          <w:b w:val="0"/>
          <w:bCs w:val="0"/>
          <w:i w:val="0"/>
          <w:iCs w:val="0"/>
          <w:noProof/>
          <w:sz w:val="22"/>
          <w:szCs w:val="22"/>
        </w:rPr>
      </w:pPr>
      <w:hyperlink w:anchor="_Toc187773066" w:history="1">
        <w:r w:rsidR="00961DFF" w:rsidRPr="001D6D8F">
          <w:rPr>
            <w:rStyle w:val="Lienhypertexte"/>
            <w:noProof/>
          </w:rPr>
          <w:t>Article 10 -</w:t>
        </w:r>
        <w:r w:rsidR="00961DFF">
          <w:rPr>
            <w:rFonts w:eastAsiaTheme="minorEastAsia" w:cstheme="minorBidi"/>
            <w:b w:val="0"/>
            <w:bCs w:val="0"/>
            <w:i w:val="0"/>
            <w:iCs w:val="0"/>
            <w:noProof/>
            <w:sz w:val="22"/>
            <w:szCs w:val="22"/>
          </w:rPr>
          <w:tab/>
        </w:r>
        <w:r w:rsidR="00961DFF" w:rsidRPr="001D6D8F">
          <w:rPr>
            <w:rStyle w:val="Lienhypertexte"/>
            <w:noProof/>
          </w:rPr>
          <w:t>CONTENTIEUX</w:t>
        </w:r>
        <w:r w:rsidR="00961DFF">
          <w:rPr>
            <w:noProof/>
            <w:webHidden/>
          </w:rPr>
          <w:tab/>
        </w:r>
        <w:r w:rsidR="00961DFF">
          <w:rPr>
            <w:noProof/>
            <w:webHidden/>
          </w:rPr>
          <w:fldChar w:fldCharType="begin"/>
        </w:r>
        <w:r w:rsidR="00961DFF">
          <w:rPr>
            <w:noProof/>
            <w:webHidden/>
          </w:rPr>
          <w:instrText xml:space="preserve"> PAGEREF _Toc187773066 \h </w:instrText>
        </w:r>
        <w:r w:rsidR="00961DFF">
          <w:rPr>
            <w:noProof/>
            <w:webHidden/>
          </w:rPr>
        </w:r>
        <w:r w:rsidR="00961DFF">
          <w:rPr>
            <w:noProof/>
            <w:webHidden/>
          </w:rPr>
          <w:fldChar w:fldCharType="separate"/>
        </w:r>
        <w:r>
          <w:rPr>
            <w:noProof/>
            <w:webHidden/>
          </w:rPr>
          <w:t>16</w:t>
        </w:r>
        <w:r w:rsidR="00961DFF">
          <w:rPr>
            <w:noProof/>
            <w:webHidden/>
          </w:rPr>
          <w:fldChar w:fldCharType="end"/>
        </w:r>
      </w:hyperlink>
    </w:p>
    <w:p w14:paraId="4FEA755E" w14:textId="11608427" w:rsidR="00961DFF" w:rsidRDefault="001A2E1B">
      <w:pPr>
        <w:pStyle w:val="TM1"/>
        <w:tabs>
          <w:tab w:val="left" w:pos="1400"/>
          <w:tab w:val="right" w:leader="underscore" w:pos="9969"/>
        </w:tabs>
        <w:rPr>
          <w:rFonts w:eastAsiaTheme="minorEastAsia" w:cstheme="minorBidi"/>
          <w:b w:val="0"/>
          <w:bCs w:val="0"/>
          <w:i w:val="0"/>
          <w:iCs w:val="0"/>
          <w:noProof/>
          <w:sz w:val="22"/>
          <w:szCs w:val="22"/>
        </w:rPr>
      </w:pPr>
      <w:hyperlink w:anchor="_Toc187773067" w:history="1">
        <w:r w:rsidR="00961DFF" w:rsidRPr="001D6D8F">
          <w:rPr>
            <w:rStyle w:val="Lienhypertexte"/>
            <w:noProof/>
          </w:rPr>
          <w:t>Article 11 -</w:t>
        </w:r>
        <w:r w:rsidR="00961DFF">
          <w:rPr>
            <w:rFonts w:eastAsiaTheme="minorEastAsia" w:cstheme="minorBidi"/>
            <w:b w:val="0"/>
            <w:bCs w:val="0"/>
            <w:i w:val="0"/>
            <w:iCs w:val="0"/>
            <w:noProof/>
            <w:sz w:val="22"/>
            <w:szCs w:val="22"/>
          </w:rPr>
          <w:tab/>
        </w:r>
        <w:r w:rsidR="00961DFF" w:rsidRPr="001D6D8F">
          <w:rPr>
            <w:rStyle w:val="Lienhypertexte"/>
            <w:noProof/>
          </w:rPr>
          <w:t>MODALITES DE SIGNATURE ELECTRONIQUE</w:t>
        </w:r>
        <w:r w:rsidR="00961DFF">
          <w:rPr>
            <w:noProof/>
            <w:webHidden/>
          </w:rPr>
          <w:tab/>
        </w:r>
        <w:r w:rsidR="00961DFF">
          <w:rPr>
            <w:noProof/>
            <w:webHidden/>
          </w:rPr>
          <w:fldChar w:fldCharType="begin"/>
        </w:r>
        <w:r w:rsidR="00961DFF">
          <w:rPr>
            <w:noProof/>
            <w:webHidden/>
          </w:rPr>
          <w:instrText xml:space="preserve"> PAGEREF _Toc187773067 \h </w:instrText>
        </w:r>
        <w:r w:rsidR="00961DFF">
          <w:rPr>
            <w:noProof/>
            <w:webHidden/>
          </w:rPr>
        </w:r>
        <w:r w:rsidR="00961DFF">
          <w:rPr>
            <w:noProof/>
            <w:webHidden/>
          </w:rPr>
          <w:fldChar w:fldCharType="separate"/>
        </w:r>
        <w:r>
          <w:rPr>
            <w:noProof/>
            <w:webHidden/>
          </w:rPr>
          <w:t>17</w:t>
        </w:r>
        <w:r w:rsidR="00961DFF">
          <w:rPr>
            <w:noProof/>
            <w:webHidden/>
          </w:rPr>
          <w:fldChar w:fldCharType="end"/>
        </w:r>
      </w:hyperlink>
    </w:p>
    <w:p w14:paraId="70A572C8" w14:textId="1372121C" w:rsidR="00961DFF" w:rsidRDefault="001A2E1B">
      <w:pPr>
        <w:pStyle w:val="TM2"/>
        <w:tabs>
          <w:tab w:val="left" w:pos="1000"/>
          <w:tab w:val="right" w:leader="underscore" w:pos="9969"/>
        </w:tabs>
        <w:rPr>
          <w:rFonts w:eastAsiaTheme="minorEastAsia" w:cstheme="minorBidi"/>
          <w:b w:val="0"/>
          <w:bCs w:val="0"/>
          <w:noProof/>
        </w:rPr>
      </w:pPr>
      <w:hyperlink w:anchor="_Toc187773068" w:history="1">
        <w:r w:rsidR="00961DFF" w:rsidRPr="001D6D8F">
          <w:rPr>
            <w:rStyle w:val="Lienhypertexte"/>
            <w:noProof/>
          </w:rPr>
          <w:t>11.1</w:t>
        </w:r>
        <w:r w:rsidR="00961DFF">
          <w:rPr>
            <w:rFonts w:eastAsiaTheme="minorEastAsia" w:cstheme="minorBidi"/>
            <w:b w:val="0"/>
            <w:bCs w:val="0"/>
            <w:noProof/>
          </w:rPr>
          <w:tab/>
        </w:r>
        <w:r w:rsidR="00961DFF" w:rsidRPr="001D6D8F">
          <w:rPr>
            <w:rStyle w:val="Lienhypertexte"/>
            <w:noProof/>
          </w:rPr>
          <w:t>Les exigences relatives aux certificats de signature</w:t>
        </w:r>
        <w:r w:rsidR="00961DFF">
          <w:rPr>
            <w:noProof/>
            <w:webHidden/>
          </w:rPr>
          <w:tab/>
        </w:r>
        <w:r w:rsidR="00961DFF">
          <w:rPr>
            <w:noProof/>
            <w:webHidden/>
          </w:rPr>
          <w:fldChar w:fldCharType="begin"/>
        </w:r>
        <w:r w:rsidR="00961DFF">
          <w:rPr>
            <w:noProof/>
            <w:webHidden/>
          </w:rPr>
          <w:instrText xml:space="preserve"> PAGEREF _Toc187773068 \h </w:instrText>
        </w:r>
        <w:r w:rsidR="00961DFF">
          <w:rPr>
            <w:noProof/>
            <w:webHidden/>
          </w:rPr>
        </w:r>
        <w:r w:rsidR="00961DFF">
          <w:rPr>
            <w:noProof/>
            <w:webHidden/>
          </w:rPr>
          <w:fldChar w:fldCharType="separate"/>
        </w:r>
        <w:r>
          <w:rPr>
            <w:noProof/>
            <w:webHidden/>
          </w:rPr>
          <w:t>17</w:t>
        </w:r>
        <w:r w:rsidR="00961DFF">
          <w:rPr>
            <w:noProof/>
            <w:webHidden/>
          </w:rPr>
          <w:fldChar w:fldCharType="end"/>
        </w:r>
      </w:hyperlink>
    </w:p>
    <w:p w14:paraId="1631687B" w14:textId="5B7D2C59" w:rsidR="00961DFF" w:rsidRDefault="001A2E1B">
      <w:pPr>
        <w:pStyle w:val="TM2"/>
        <w:tabs>
          <w:tab w:val="left" w:pos="1000"/>
          <w:tab w:val="right" w:leader="underscore" w:pos="9969"/>
        </w:tabs>
        <w:rPr>
          <w:rFonts w:eastAsiaTheme="minorEastAsia" w:cstheme="minorBidi"/>
          <w:b w:val="0"/>
          <w:bCs w:val="0"/>
          <w:noProof/>
        </w:rPr>
      </w:pPr>
      <w:hyperlink w:anchor="_Toc187773069" w:history="1">
        <w:r w:rsidR="00961DFF" w:rsidRPr="001D6D8F">
          <w:rPr>
            <w:rStyle w:val="Lienhypertexte"/>
            <w:noProof/>
          </w:rPr>
          <w:t>11.2</w:t>
        </w:r>
        <w:r w:rsidR="00961DFF">
          <w:rPr>
            <w:rFonts w:eastAsiaTheme="minorEastAsia" w:cstheme="minorBidi"/>
            <w:b w:val="0"/>
            <w:bCs w:val="0"/>
            <w:noProof/>
          </w:rPr>
          <w:tab/>
        </w:r>
        <w:r w:rsidR="00961DFF" w:rsidRPr="001D6D8F">
          <w:rPr>
            <w:rStyle w:val="Lienhypertexte"/>
            <w:noProof/>
          </w:rPr>
          <w:t>Outil de signature utilisé pour signer les fichiers</w:t>
        </w:r>
        <w:r w:rsidR="00961DFF">
          <w:rPr>
            <w:noProof/>
            <w:webHidden/>
          </w:rPr>
          <w:tab/>
        </w:r>
        <w:r w:rsidR="00961DFF">
          <w:rPr>
            <w:noProof/>
            <w:webHidden/>
          </w:rPr>
          <w:fldChar w:fldCharType="begin"/>
        </w:r>
        <w:r w:rsidR="00961DFF">
          <w:rPr>
            <w:noProof/>
            <w:webHidden/>
          </w:rPr>
          <w:instrText xml:space="preserve"> PAGEREF _Toc187773069 \h </w:instrText>
        </w:r>
        <w:r w:rsidR="00961DFF">
          <w:rPr>
            <w:noProof/>
            <w:webHidden/>
          </w:rPr>
        </w:r>
        <w:r w:rsidR="00961DFF">
          <w:rPr>
            <w:noProof/>
            <w:webHidden/>
          </w:rPr>
          <w:fldChar w:fldCharType="separate"/>
        </w:r>
        <w:r>
          <w:rPr>
            <w:noProof/>
            <w:webHidden/>
          </w:rPr>
          <w:t>18</w:t>
        </w:r>
        <w:r w:rsidR="00961DFF">
          <w:rPr>
            <w:noProof/>
            <w:webHidden/>
          </w:rPr>
          <w:fldChar w:fldCharType="end"/>
        </w:r>
      </w:hyperlink>
    </w:p>
    <w:p w14:paraId="0081FA0C" w14:textId="6A1E3E48" w:rsidR="00961DFF" w:rsidRDefault="001A2E1B">
      <w:pPr>
        <w:pStyle w:val="TM1"/>
        <w:tabs>
          <w:tab w:val="left" w:pos="1400"/>
          <w:tab w:val="right" w:leader="underscore" w:pos="9969"/>
        </w:tabs>
        <w:rPr>
          <w:rFonts w:eastAsiaTheme="minorEastAsia" w:cstheme="minorBidi"/>
          <w:b w:val="0"/>
          <w:bCs w:val="0"/>
          <w:i w:val="0"/>
          <w:iCs w:val="0"/>
          <w:noProof/>
          <w:sz w:val="22"/>
          <w:szCs w:val="22"/>
        </w:rPr>
      </w:pPr>
      <w:hyperlink w:anchor="_Toc187773070" w:history="1">
        <w:r w:rsidR="00961DFF" w:rsidRPr="001D6D8F">
          <w:rPr>
            <w:rStyle w:val="Lienhypertexte"/>
            <w:noProof/>
          </w:rPr>
          <w:t>Article 12 -</w:t>
        </w:r>
        <w:r w:rsidR="00961DFF">
          <w:rPr>
            <w:rFonts w:eastAsiaTheme="minorEastAsia" w:cstheme="minorBidi"/>
            <w:b w:val="0"/>
            <w:bCs w:val="0"/>
            <w:i w:val="0"/>
            <w:iCs w:val="0"/>
            <w:noProof/>
            <w:sz w:val="22"/>
            <w:szCs w:val="22"/>
          </w:rPr>
          <w:tab/>
        </w:r>
        <w:r w:rsidR="00961DFF" w:rsidRPr="001D6D8F">
          <w:rPr>
            <w:rStyle w:val="Lienhypertexte"/>
            <w:noProof/>
          </w:rPr>
          <w:t>ANNEXEs</w:t>
        </w:r>
        <w:r w:rsidR="00961DFF">
          <w:rPr>
            <w:noProof/>
            <w:webHidden/>
          </w:rPr>
          <w:tab/>
        </w:r>
        <w:r w:rsidR="00961DFF">
          <w:rPr>
            <w:noProof/>
            <w:webHidden/>
          </w:rPr>
          <w:fldChar w:fldCharType="begin"/>
        </w:r>
        <w:r w:rsidR="00961DFF">
          <w:rPr>
            <w:noProof/>
            <w:webHidden/>
          </w:rPr>
          <w:instrText xml:space="preserve"> PAGEREF _Toc187773070 \h </w:instrText>
        </w:r>
        <w:r w:rsidR="00961DFF">
          <w:rPr>
            <w:noProof/>
            <w:webHidden/>
          </w:rPr>
        </w:r>
        <w:r w:rsidR="00961DFF">
          <w:rPr>
            <w:noProof/>
            <w:webHidden/>
          </w:rPr>
          <w:fldChar w:fldCharType="separate"/>
        </w:r>
        <w:r>
          <w:rPr>
            <w:noProof/>
            <w:webHidden/>
          </w:rPr>
          <w:t>18</w:t>
        </w:r>
        <w:r w:rsidR="00961DFF">
          <w:rPr>
            <w:noProof/>
            <w:webHidden/>
          </w:rPr>
          <w:fldChar w:fldCharType="end"/>
        </w:r>
      </w:hyperlink>
    </w:p>
    <w:p w14:paraId="74A8CF6E" w14:textId="3D6EA2D4" w:rsidR="00EA60E3" w:rsidRPr="00640A36" w:rsidRDefault="00EA60E3" w:rsidP="003E68F0">
      <w:pPr>
        <w:jc w:val="center"/>
        <w:rPr>
          <w:b/>
          <w:color w:val="FF0000"/>
          <w:sz w:val="32"/>
          <w:szCs w:val="32"/>
        </w:rPr>
      </w:pPr>
      <w:r w:rsidRPr="00640A36">
        <w:rPr>
          <w:b/>
          <w:color w:val="FF0000"/>
          <w:sz w:val="32"/>
          <w:szCs w:val="32"/>
        </w:rPr>
        <w:fldChar w:fldCharType="end"/>
      </w:r>
    </w:p>
    <w:p w14:paraId="0B2AA86C" w14:textId="77777777" w:rsidR="00EA60E3" w:rsidRPr="00640A36" w:rsidRDefault="00EA60E3" w:rsidP="003E68F0">
      <w:pPr>
        <w:jc w:val="center"/>
        <w:rPr>
          <w:b/>
          <w:color w:val="FF0000"/>
          <w:sz w:val="32"/>
          <w:szCs w:val="32"/>
        </w:rPr>
        <w:sectPr w:rsidR="00EA60E3" w:rsidRPr="00640A36" w:rsidSect="00254DA2">
          <w:headerReference w:type="even" r:id="rId11"/>
          <w:footerReference w:type="default" r:id="rId12"/>
          <w:headerReference w:type="first" r:id="rId13"/>
          <w:pgSz w:w="11907" w:h="16840" w:code="9"/>
          <w:pgMar w:top="1021" w:right="964" w:bottom="709" w:left="964" w:header="142" w:footer="748" w:gutter="0"/>
          <w:cols w:space="720"/>
          <w:titlePg/>
        </w:sectPr>
      </w:pPr>
    </w:p>
    <w:p w14:paraId="7E8BFBA4" w14:textId="77777777" w:rsidR="00C5006B" w:rsidRPr="00812488" w:rsidRDefault="00C5006B" w:rsidP="00812488">
      <w:pPr>
        <w:pStyle w:val="Titre1"/>
      </w:pPr>
      <w:bookmarkStart w:id="1" w:name="__RefHeading__79295_1391709442"/>
      <w:bookmarkStart w:id="2" w:name="_Toc76997274"/>
      <w:bookmarkStart w:id="3" w:name="_Toc77606935"/>
      <w:bookmarkStart w:id="4" w:name="_Toc77608038"/>
      <w:bookmarkStart w:id="5" w:name="_Toc77686836"/>
      <w:bookmarkStart w:id="6" w:name="_Toc187773026"/>
      <w:bookmarkStart w:id="7" w:name="_Toc77686837"/>
      <w:bookmarkStart w:id="8" w:name="_Toc480882417"/>
      <w:r w:rsidRPr="00812488">
        <w:t>OBJET DE LA CONSULTATION</w:t>
      </w:r>
      <w:bookmarkEnd w:id="1"/>
      <w:bookmarkEnd w:id="2"/>
      <w:bookmarkEnd w:id="3"/>
      <w:bookmarkEnd w:id="4"/>
      <w:bookmarkEnd w:id="5"/>
      <w:bookmarkEnd w:id="6"/>
    </w:p>
    <w:p w14:paraId="5B41BC8F" w14:textId="77777777" w:rsidR="00370EC9" w:rsidRPr="00812488" w:rsidRDefault="00370EC9" w:rsidP="00FD3DDB">
      <w:pPr>
        <w:pStyle w:val="Titre2"/>
      </w:pPr>
      <w:bookmarkStart w:id="9" w:name="_Toc187773027"/>
      <w:r w:rsidRPr="00812488">
        <w:t>Acheteur</w:t>
      </w:r>
      <w:bookmarkEnd w:id="7"/>
      <w:bookmarkEnd w:id="9"/>
    </w:p>
    <w:p w14:paraId="03A7CEFC" w14:textId="123BC928" w:rsidR="00345340" w:rsidRPr="00812488" w:rsidRDefault="00345340" w:rsidP="00CD5337">
      <w:pPr>
        <w:spacing w:before="120"/>
        <w:jc w:val="both"/>
        <w:rPr>
          <w:rFonts w:ascii="Marianne" w:eastAsia="Arial" w:hAnsi="Marianne" w:cs="Arial"/>
          <w:b/>
        </w:rPr>
      </w:pPr>
      <w:r w:rsidRPr="00812488">
        <w:rPr>
          <w:rFonts w:ascii="Marianne" w:eastAsia="Arial" w:hAnsi="Marianne" w:cs="Arial"/>
          <w:b/>
        </w:rPr>
        <w:t xml:space="preserve">Direction des services administratifs et financiers </w:t>
      </w:r>
      <w:r w:rsidR="001A46E9">
        <w:rPr>
          <w:rFonts w:ascii="Marianne" w:eastAsia="Arial" w:hAnsi="Marianne" w:cs="Arial"/>
          <w:b/>
        </w:rPr>
        <w:t>(DSAF)</w:t>
      </w:r>
    </w:p>
    <w:p w14:paraId="57BC48AD" w14:textId="77777777" w:rsidR="00345340" w:rsidRPr="00812488" w:rsidRDefault="00345340" w:rsidP="00812488">
      <w:pPr>
        <w:spacing w:after="62"/>
        <w:ind w:right="567"/>
        <w:jc w:val="both"/>
        <w:rPr>
          <w:rFonts w:ascii="Marianne" w:eastAsia="Arial" w:hAnsi="Marianne" w:cs="Arial"/>
        </w:rPr>
      </w:pPr>
      <w:r w:rsidRPr="00812488">
        <w:rPr>
          <w:rFonts w:ascii="Marianne" w:eastAsia="Arial" w:hAnsi="Marianne" w:cs="Arial"/>
        </w:rPr>
        <w:t xml:space="preserve">Représenté par Monsieur Serge Duval, Directeur des services administratifs du Premier ministre </w:t>
      </w:r>
    </w:p>
    <w:p w14:paraId="6D3CF85A" w14:textId="77777777" w:rsidR="00345340" w:rsidRPr="00812488" w:rsidRDefault="00345340" w:rsidP="00812488">
      <w:pPr>
        <w:spacing w:after="62"/>
        <w:ind w:right="567"/>
        <w:jc w:val="both"/>
        <w:rPr>
          <w:rFonts w:ascii="Marianne" w:hAnsi="Marianne"/>
        </w:rPr>
      </w:pPr>
      <w:r w:rsidRPr="00812488">
        <w:rPr>
          <w:rFonts w:ascii="Marianne" w:hAnsi="Marianne" w:cs="Arial"/>
          <w:bCs/>
        </w:rPr>
        <w:t>20, Avenue de Ségur, 75007 Paris</w:t>
      </w:r>
    </w:p>
    <w:p w14:paraId="571076ED" w14:textId="2BE6D4AA" w:rsidR="00345340" w:rsidRDefault="00345340" w:rsidP="00812488">
      <w:pPr>
        <w:spacing w:after="62"/>
        <w:ind w:right="567"/>
        <w:jc w:val="both"/>
        <w:rPr>
          <w:rFonts w:ascii="Marianne" w:hAnsi="Marianne" w:cs="Arial"/>
          <w:bCs/>
        </w:rPr>
      </w:pPr>
      <w:r w:rsidRPr="00812488">
        <w:rPr>
          <w:rFonts w:ascii="Marianne" w:hAnsi="Marianne" w:cs="Arial"/>
          <w:bCs/>
        </w:rPr>
        <w:t>Adresse postale : DSAF- TSA 70723 – 75334 PARIS cedex 07</w:t>
      </w:r>
    </w:p>
    <w:p w14:paraId="517936DA" w14:textId="77777777" w:rsidR="00812488" w:rsidRPr="00812488" w:rsidRDefault="00812488" w:rsidP="00345340">
      <w:pPr>
        <w:spacing w:after="62"/>
        <w:ind w:right="567"/>
        <w:rPr>
          <w:rFonts w:ascii="Marianne" w:hAnsi="Marianne" w:cs="Arial"/>
          <w:bCs/>
        </w:rPr>
      </w:pPr>
    </w:p>
    <w:p w14:paraId="466EECE0" w14:textId="5EA354EA" w:rsidR="00B0674F" w:rsidRPr="00640A36" w:rsidRDefault="00CD5337" w:rsidP="00FD3DDB">
      <w:pPr>
        <w:pStyle w:val="Titre2"/>
        <w:rPr>
          <w:rFonts w:ascii="Arial" w:hAnsi="Arial"/>
        </w:rPr>
      </w:pPr>
      <w:bookmarkStart w:id="10" w:name="_Toc53064936"/>
      <w:r>
        <w:t xml:space="preserve"> </w:t>
      </w:r>
      <w:bookmarkStart w:id="11" w:name="_Toc187773028"/>
      <w:r w:rsidR="00B0674F" w:rsidRPr="00812488">
        <w:t xml:space="preserve">Objet </w:t>
      </w:r>
      <w:bookmarkEnd w:id="8"/>
      <w:r w:rsidR="00B0674F" w:rsidRPr="00812488">
        <w:t>de la consultation</w:t>
      </w:r>
      <w:bookmarkEnd w:id="10"/>
      <w:bookmarkEnd w:id="11"/>
    </w:p>
    <w:p w14:paraId="54403DA8" w14:textId="1BA78377" w:rsidR="0095681F" w:rsidRPr="0095681F" w:rsidRDefault="00B0674F" w:rsidP="0095681F">
      <w:pPr>
        <w:spacing w:before="120"/>
        <w:jc w:val="both"/>
        <w:rPr>
          <w:rFonts w:ascii="Marianne" w:hAnsi="Marianne" w:cs="Arial"/>
          <w:color w:val="000000" w:themeColor="text1"/>
        </w:rPr>
      </w:pPr>
      <w:bookmarkStart w:id="12" w:name="_Toc414543083"/>
      <w:bookmarkStart w:id="13" w:name="_Toc414461674"/>
      <w:bookmarkStart w:id="14" w:name="_Toc426616063"/>
      <w:bookmarkStart w:id="15" w:name="_Toc480882418"/>
      <w:r w:rsidRPr="00812488">
        <w:rPr>
          <w:rFonts w:ascii="Marianne" w:hAnsi="Marianne" w:cs="Arial"/>
          <w:color w:val="000000" w:themeColor="text1"/>
        </w:rPr>
        <w:t xml:space="preserve">La présente consultation concerne la passation </w:t>
      </w:r>
      <w:r w:rsidR="001630DE">
        <w:rPr>
          <w:rFonts w:ascii="Marianne" w:hAnsi="Marianne" w:cs="Arial"/>
          <w:color w:val="000000" w:themeColor="text1"/>
        </w:rPr>
        <w:t>de deux accords-cadres</w:t>
      </w:r>
      <w:r w:rsidR="0095681F">
        <w:rPr>
          <w:rFonts w:ascii="Marianne" w:hAnsi="Marianne" w:cs="Arial"/>
          <w:color w:val="000000" w:themeColor="text1"/>
        </w:rPr>
        <w:t xml:space="preserve"> pour</w:t>
      </w:r>
      <w:r w:rsidR="0095681F" w:rsidRPr="0095681F">
        <w:rPr>
          <w:rFonts w:ascii="Marianne" w:hAnsi="Marianne" w:cs="Arial"/>
          <w:color w:val="000000" w:themeColor="text1"/>
        </w:rPr>
        <w:t xml:space="preserve"> </w:t>
      </w:r>
      <w:r w:rsidR="0095681F" w:rsidRPr="00B01EF7">
        <w:rPr>
          <w:rFonts w:ascii="Marianne" w:hAnsi="Marianne" w:cs="Arial"/>
          <w:b/>
          <w:color w:val="000000" w:themeColor="text1"/>
        </w:rPr>
        <w:t>la</w:t>
      </w:r>
      <w:r w:rsidR="00E77C2D" w:rsidRPr="00B01EF7">
        <w:rPr>
          <w:rFonts w:ascii="Marianne" w:hAnsi="Marianne" w:cs="Arial"/>
          <w:b/>
          <w:color w:val="000000" w:themeColor="text1"/>
        </w:rPr>
        <w:t xml:space="preserve"> réalisation de prestations de coaching individuel et collectif de cadres dirigeants de l’Etat et de cadres</w:t>
      </w:r>
      <w:r w:rsidR="00E77C2D">
        <w:rPr>
          <w:rFonts w:ascii="Marianne" w:hAnsi="Marianne" w:cs="Arial"/>
          <w:b/>
          <w:color w:val="000000" w:themeColor="text1"/>
        </w:rPr>
        <w:t xml:space="preserve"> membres du vivier</w:t>
      </w:r>
      <w:r w:rsidR="00FC18A7">
        <w:rPr>
          <w:rFonts w:ascii="Marianne" w:hAnsi="Marianne" w:cs="Arial"/>
          <w:b/>
          <w:color w:val="000000" w:themeColor="text1"/>
        </w:rPr>
        <w:t xml:space="preserve"> interministériel de cadres dirigeants de l’Etat.</w:t>
      </w:r>
    </w:p>
    <w:p w14:paraId="263B02BB" w14:textId="1712880E" w:rsidR="00330321" w:rsidRPr="00812488" w:rsidRDefault="00330321" w:rsidP="0031246F">
      <w:pPr>
        <w:spacing w:line="276" w:lineRule="auto"/>
        <w:jc w:val="both"/>
        <w:rPr>
          <w:rFonts w:ascii="Marianne" w:eastAsiaTheme="minorEastAsia" w:hAnsi="Marianne" w:cs="Arial"/>
        </w:rPr>
      </w:pPr>
    </w:p>
    <w:p w14:paraId="40E477D5" w14:textId="33CB0ED0" w:rsidR="00B0674F" w:rsidRPr="00812488" w:rsidRDefault="008B56C9" w:rsidP="00E17397">
      <w:pPr>
        <w:jc w:val="both"/>
        <w:rPr>
          <w:rFonts w:ascii="Marianne" w:hAnsi="Marianne" w:cs="Arial"/>
        </w:rPr>
      </w:pPr>
      <w:r>
        <w:rPr>
          <w:rFonts w:ascii="Marianne" w:hAnsi="Marianne" w:cs="Arial"/>
        </w:rPr>
        <w:t>Chaque</w:t>
      </w:r>
      <w:r w:rsidRPr="00812488">
        <w:rPr>
          <w:rFonts w:ascii="Marianne" w:hAnsi="Marianne" w:cs="Arial"/>
        </w:rPr>
        <w:t xml:space="preserve"> </w:t>
      </w:r>
      <w:r w:rsidR="00552179" w:rsidRPr="00812488">
        <w:rPr>
          <w:rFonts w:ascii="Marianne" w:hAnsi="Marianne" w:cs="Arial"/>
        </w:rPr>
        <w:t>marché est un marché de</w:t>
      </w:r>
      <w:r w:rsidR="00277988" w:rsidRPr="00812488">
        <w:rPr>
          <w:rFonts w:ascii="Marianne" w:hAnsi="Marianne" w:cs="Arial"/>
        </w:rPr>
        <w:t xml:space="preserve"> :  </w:t>
      </w:r>
      <w:r w:rsidR="00983327">
        <w:rPr>
          <w:rFonts w:ascii="Marianne" w:hAnsi="Marianne" w:cs="Arial"/>
        </w:rPr>
        <w:t>Service</w:t>
      </w:r>
      <w:r w:rsidR="00F355FD">
        <w:rPr>
          <w:rFonts w:ascii="Marianne" w:hAnsi="Marianne" w:cs="Arial"/>
        </w:rPr>
        <w:t>s</w:t>
      </w:r>
    </w:p>
    <w:p w14:paraId="17D5ED30" w14:textId="77777777" w:rsidR="00552179" w:rsidRPr="00812488" w:rsidRDefault="00552179" w:rsidP="00E17397">
      <w:pPr>
        <w:jc w:val="both"/>
        <w:rPr>
          <w:rFonts w:ascii="Marianne" w:hAnsi="Marianne" w:cs="Arial"/>
        </w:rPr>
      </w:pPr>
    </w:p>
    <w:p w14:paraId="05F76932" w14:textId="16C80814" w:rsidR="00370EC9" w:rsidRPr="004A4C47" w:rsidRDefault="00552179" w:rsidP="00E17397">
      <w:pPr>
        <w:jc w:val="both"/>
        <w:rPr>
          <w:rFonts w:ascii="Marianne" w:hAnsi="Marianne" w:cs="Arial"/>
        </w:rPr>
      </w:pPr>
      <w:r w:rsidRPr="004A4C47">
        <w:rPr>
          <w:rFonts w:ascii="Marianne" w:hAnsi="Marianne" w:cs="Arial"/>
        </w:rPr>
        <w:t xml:space="preserve">Code(s) CPV de la consultation : </w:t>
      </w:r>
      <w:r w:rsidR="006F7486">
        <w:rPr>
          <w:rFonts w:ascii="Marianne" w:hAnsi="Marianne"/>
        </w:rPr>
        <w:t>80500000</w:t>
      </w:r>
      <w:r w:rsidR="00084474">
        <w:rPr>
          <w:rFonts w:ascii="Marianne" w:hAnsi="Marianne"/>
        </w:rPr>
        <w:t xml:space="preserve"> « </w:t>
      </w:r>
      <w:r w:rsidR="005E7525" w:rsidRPr="004A4C47">
        <w:rPr>
          <w:rFonts w:ascii="Marianne" w:hAnsi="Marianne"/>
        </w:rPr>
        <w:t>Service</w:t>
      </w:r>
      <w:r w:rsidR="006F7486">
        <w:rPr>
          <w:rFonts w:ascii="Marianne" w:hAnsi="Marianne"/>
        </w:rPr>
        <w:t>s</w:t>
      </w:r>
      <w:r w:rsidR="005E7525" w:rsidRPr="004A4C47">
        <w:rPr>
          <w:rFonts w:ascii="Marianne" w:hAnsi="Marianne"/>
        </w:rPr>
        <w:t xml:space="preserve"> de formation</w:t>
      </w:r>
      <w:r w:rsidR="00084474">
        <w:rPr>
          <w:rFonts w:ascii="Marianne" w:hAnsi="Marianne"/>
        </w:rPr>
        <w:t> »</w:t>
      </w:r>
    </w:p>
    <w:p w14:paraId="37E9729B" w14:textId="38AFCE12" w:rsidR="005E7525" w:rsidRPr="00640A36" w:rsidRDefault="005E7525" w:rsidP="00E17397">
      <w:pPr>
        <w:jc w:val="both"/>
        <w:rPr>
          <w:rFonts w:ascii="Arial" w:hAnsi="Arial" w:cs="Arial"/>
          <w:sz w:val="24"/>
          <w:szCs w:val="24"/>
        </w:rPr>
      </w:pPr>
    </w:p>
    <w:p w14:paraId="1F3CE69D" w14:textId="030ABAD2" w:rsidR="006D521F" w:rsidRDefault="00370EC9" w:rsidP="00E17397">
      <w:pPr>
        <w:pStyle w:val="Titre1"/>
      </w:pPr>
      <w:bookmarkStart w:id="16" w:name="__RefHeading__79297_1391709442"/>
      <w:bookmarkStart w:id="17" w:name="_Toc76997275"/>
      <w:bookmarkStart w:id="18" w:name="_Toc77606936"/>
      <w:bookmarkStart w:id="19" w:name="_Toc77608039"/>
      <w:bookmarkStart w:id="20" w:name="_Toc77686839"/>
      <w:bookmarkStart w:id="21" w:name="_Toc187773029"/>
      <w:r w:rsidRPr="00640A36">
        <w:t>CONDITIONS DE LA CONSULTATION</w:t>
      </w:r>
      <w:bookmarkEnd w:id="16"/>
      <w:bookmarkEnd w:id="17"/>
      <w:bookmarkEnd w:id="18"/>
      <w:bookmarkEnd w:id="19"/>
      <w:bookmarkEnd w:id="20"/>
      <w:bookmarkEnd w:id="21"/>
    </w:p>
    <w:p w14:paraId="4DADCD80" w14:textId="77777777" w:rsidR="006250BC" w:rsidRPr="006250BC" w:rsidRDefault="006250BC" w:rsidP="006250BC">
      <w:pPr>
        <w:rPr>
          <w:lang w:eastAsia="en-US"/>
        </w:rPr>
      </w:pPr>
    </w:p>
    <w:p w14:paraId="7E67E67B" w14:textId="6A1DDE79" w:rsidR="00370EC9" w:rsidRPr="00812488" w:rsidRDefault="00C5006B" w:rsidP="00FD3DDB">
      <w:pPr>
        <w:pStyle w:val="Titre2"/>
      </w:pPr>
      <w:bookmarkStart w:id="22" w:name="_Toc187773030"/>
      <w:bookmarkEnd w:id="12"/>
      <w:bookmarkEnd w:id="13"/>
      <w:bookmarkEnd w:id="14"/>
      <w:bookmarkEnd w:id="15"/>
      <w:r w:rsidRPr="00812488">
        <w:t>Allotissement</w:t>
      </w:r>
      <w:bookmarkEnd w:id="22"/>
    </w:p>
    <w:p w14:paraId="36B25DF3" w14:textId="54E66B0C" w:rsidR="004A4C47" w:rsidRPr="007D37D5" w:rsidRDefault="004A4C47" w:rsidP="004A4C47">
      <w:pPr>
        <w:spacing w:before="120" w:after="120"/>
        <w:rPr>
          <w:rFonts w:ascii="Marianne" w:hAnsi="Marianne" w:cstheme="minorHAnsi"/>
        </w:rPr>
      </w:pPr>
    </w:p>
    <w:tbl>
      <w:tblPr>
        <w:tblStyle w:val="Grilledutableau"/>
        <w:tblW w:w="0" w:type="auto"/>
        <w:jc w:val="center"/>
        <w:tblLook w:val="04A0" w:firstRow="1" w:lastRow="0" w:firstColumn="1" w:lastColumn="0" w:noHBand="0" w:noVBand="1"/>
      </w:tblPr>
      <w:tblGrid>
        <w:gridCol w:w="1224"/>
        <w:gridCol w:w="7837"/>
      </w:tblGrid>
      <w:tr w:rsidR="004A4C47" w:rsidRPr="007D37D5" w14:paraId="45598C4D" w14:textId="77777777" w:rsidTr="003573F9">
        <w:trPr>
          <w:jc w:val="center"/>
        </w:trPr>
        <w:tc>
          <w:tcPr>
            <w:tcW w:w="1224" w:type="dxa"/>
          </w:tcPr>
          <w:p w14:paraId="73CB0DF0" w14:textId="77777777" w:rsidR="004A4C47" w:rsidRPr="007D37D5" w:rsidRDefault="004A4C47" w:rsidP="003573F9">
            <w:pPr>
              <w:rPr>
                <w:rFonts w:ascii="Marianne" w:hAnsi="Marianne"/>
                <w:b/>
              </w:rPr>
            </w:pPr>
            <w:r w:rsidRPr="007D37D5">
              <w:rPr>
                <w:rFonts w:ascii="Marianne" w:hAnsi="Marianne"/>
                <w:b/>
              </w:rPr>
              <w:t>N°</w:t>
            </w:r>
          </w:p>
        </w:tc>
        <w:tc>
          <w:tcPr>
            <w:tcW w:w="7837" w:type="dxa"/>
          </w:tcPr>
          <w:p w14:paraId="4FE2A826" w14:textId="77777777" w:rsidR="004A4C47" w:rsidRPr="007D37D5" w:rsidRDefault="004A4C47" w:rsidP="003573F9">
            <w:pPr>
              <w:rPr>
                <w:rFonts w:ascii="Marianne" w:hAnsi="Marianne"/>
                <w:b/>
              </w:rPr>
            </w:pPr>
            <w:r w:rsidRPr="007D37D5">
              <w:rPr>
                <w:rFonts w:ascii="Marianne" w:hAnsi="Marianne"/>
                <w:b/>
              </w:rPr>
              <w:t>Intitulés des lots</w:t>
            </w:r>
          </w:p>
        </w:tc>
      </w:tr>
      <w:tr w:rsidR="004A4C47" w:rsidRPr="007D37D5" w14:paraId="4C4FF439" w14:textId="77777777" w:rsidTr="003573F9">
        <w:trPr>
          <w:trHeight w:val="385"/>
          <w:jc w:val="center"/>
        </w:trPr>
        <w:tc>
          <w:tcPr>
            <w:tcW w:w="1224" w:type="dxa"/>
          </w:tcPr>
          <w:p w14:paraId="17683F4A" w14:textId="77777777" w:rsidR="004A4C47" w:rsidRPr="007D37D5" w:rsidRDefault="004A4C47" w:rsidP="003573F9">
            <w:pPr>
              <w:rPr>
                <w:rFonts w:ascii="Marianne" w:hAnsi="Marianne"/>
                <w:b/>
              </w:rPr>
            </w:pPr>
          </w:p>
          <w:p w14:paraId="1550C124" w14:textId="77777777" w:rsidR="004A4C47" w:rsidRPr="007D37D5" w:rsidRDefault="004A4C47" w:rsidP="003573F9">
            <w:pPr>
              <w:rPr>
                <w:rFonts w:ascii="Marianne" w:hAnsi="Marianne"/>
                <w:b/>
              </w:rPr>
            </w:pPr>
            <w:r w:rsidRPr="007D37D5">
              <w:rPr>
                <w:rFonts w:ascii="Marianne" w:hAnsi="Marianne"/>
                <w:b/>
              </w:rPr>
              <w:t>1</w:t>
            </w:r>
          </w:p>
          <w:p w14:paraId="560E51F3" w14:textId="77777777" w:rsidR="004A4C47" w:rsidRPr="007D37D5" w:rsidRDefault="004A4C47" w:rsidP="003573F9">
            <w:pPr>
              <w:rPr>
                <w:rFonts w:ascii="Marianne" w:hAnsi="Marianne"/>
                <w:b/>
              </w:rPr>
            </w:pPr>
          </w:p>
        </w:tc>
        <w:tc>
          <w:tcPr>
            <w:tcW w:w="7837" w:type="dxa"/>
            <w:vAlign w:val="center"/>
          </w:tcPr>
          <w:p w14:paraId="7E6AC93D" w14:textId="77777777" w:rsidR="004A4C47" w:rsidRPr="007D37D5" w:rsidRDefault="004A4C47" w:rsidP="00035A51">
            <w:pPr>
              <w:jc w:val="both"/>
              <w:rPr>
                <w:rFonts w:ascii="Marianne" w:eastAsia="Calibri" w:hAnsi="Marianne"/>
              </w:rPr>
            </w:pPr>
            <w:r w:rsidRPr="007D37D5">
              <w:rPr>
                <w:rFonts w:ascii="Marianne" w:eastAsia="Calibri" w:hAnsi="Marianne"/>
              </w:rPr>
              <w:t>Prestations d’accompagnement stratégique individuel de cadres dirigeants de l’État :  coaching de prise de poste, coaching individuel sur mesure et coaching de transition »</w:t>
            </w:r>
          </w:p>
          <w:p w14:paraId="61B733ED" w14:textId="77777777" w:rsidR="004A4C47" w:rsidRPr="007D37D5" w:rsidRDefault="004A4C47" w:rsidP="00035A51">
            <w:pPr>
              <w:jc w:val="both"/>
              <w:rPr>
                <w:rFonts w:ascii="Marianne" w:hAnsi="Marianne"/>
              </w:rPr>
            </w:pPr>
          </w:p>
        </w:tc>
      </w:tr>
      <w:tr w:rsidR="004A4C47" w:rsidRPr="007D37D5" w14:paraId="4EDC8357" w14:textId="77777777" w:rsidTr="003573F9">
        <w:trPr>
          <w:jc w:val="center"/>
        </w:trPr>
        <w:tc>
          <w:tcPr>
            <w:tcW w:w="1224" w:type="dxa"/>
          </w:tcPr>
          <w:p w14:paraId="3259027A" w14:textId="77777777" w:rsidR="004A4C47" w:rsidRPr="007D37D5" w:rsidRDefault="004A4C47" w:rsidP="003573F9">
            <w:pPr>
              <w:rPr>
                <w:rFonts w:ascii="Marianne" w:hAnsi="Marianne"/>
                <w:b/>
              </w:rPr>
            </w:pPr>
          </w:p>
          <w:p w14:paraId="1BC0DF02" w14:textId="77777777" w:rsidR="004A4C47" w:rsidRPr="007D37D5" w:rsidRDefault="004A4C47" w:rsidP="003573F9">
            <w:pPr>
              <w:rPr>
                <w:rFonts w:ascii="Marianne" w:hAnsi="Marianne"/>
                <w:b/>
              </w:rPr>
            </w:pPr>
            <w:r w:rsidRPr="007D37D5">
              <w:rPr>
                <w:rFonts w:ascii="Marianne" w:hAnsi="Marianne"/>
                <w:b/>
              </w:rPr>
              <w:t>2</w:t>
            </w:r>
          </w:p>
        </w:tc>
        <w:tc>
          <w:tcPr>
            <w:tcW w:w="7837" w:type="dxa"/>
            <w:vAlign w:val="center"/>
          </w:tcPr>
          <w:p w14:paraId="51381DA7" w14:textId="77777777" w:rsidR="004A4C47" w:rsidRPr="007D37D5" w:rsidRDefault="004A4C47" w:rsidP="00035A51">
            <w:pPr>
              <w:jc w:val="both"/>
              <w:rPr>
                <w:rFonts w:ascii="Marianne" w:eastAsia="Calibri" w:hAnsi="Marianne"/>
                <w:u w:val="single"/>
              </w:rPr>
            </w:pPr>
            <w:r w:rsidRPr="007D37D5">
              <w:rPr>
                <w:rFonts w:ascii="Marianne" w:eastAsia="Calibri" w:hAnsi="Marianne"/>
              </w:rPr>
              <w:t xml:space="preserve"> </w:t>
            </w:r>
          </w:p>
          <w:p w14:paraId="70D665E8" w14:textId="77777777" w:rsidR="004A4C47" w:rsidRPr="007D37D5" w:rsidRDefault="004A4C47" w:rsidP="00035A51">
            <w:pPr>
              <w:jc w:val="both"/>
              <w:rPr>
                <w:rFonts w:ascii="Marianne" w:hAnsi="Marianne"/>
              </w:rPr>
            </w:pPr>
            <w:r w:rsidRPr="007D37D5">
              <w:rPr>
                <w:rFonts w:ascii="Marianne" w:eastAsia="Calibri" w:hAnsi="Marianne"/>
              </w:rPr>
              <w:t>Prestations d’accompagnement stratégique collectif de cadres dirigeants de l’État : coaching d’équipes, d’équipes restreintes (binômes) et de communautés</w:t>
            </w:r>
          </w:p>
          <w:p w14:paraId="6C10781B" w14:textId="77777777" w:rsidR="004A4C47" w:rsidRPr="007D37D5" w:rsidRDefault="004A4C47" w:rsidP="00035A51">
            <w:pPr>
              <w:jc w:val="both"/>
              <w:rPr>
                <w:rFonts w:ascii="Marianne" w:hAnsi="Marianne"/>
              </w:rPr>
            </w:pPr>
          </w:p>
        </w:tc>
      </w:tr>
    </w:tbl>
    <w:p w14:paraId="7CA79138" w14:textId="77777777" w:rsidR="004A4C47" w:rsidRPr="007D37D5" w:rsidRDefault="004A4C47" w:rsidP="00D35280">
      <w:pPr>
        <w:pStyle w:val="Standard"/>
      </w:pPr>
    </w:p>
    <w:p w14:paraId="5F8528D5" w14:textId="2AE4D1E4" w:rsidR="00EF34B7" w:rsidRPr="00640A36" w:rsidRDefault="00EF34B7" w:rsidP="00994479">
      <w:pPr>
        <w:rPr>
          <w:rFonts w:ascii="Arial" w:hAnsi="Arial" w:cs="Arial"/>
          <w:noProof/>
          <w:sz w:val="22"/>
          <w:szCs w:val="22"/>
        </w:rPr>
      </w:pPr>
    </w:p>
    <w:p w14:paraId="3C5D09A2" w14:textId="73D70589" w:rsidR="00C601DC" w:rsidRPr="00640A36" w:rsidRDefault="00C601DC" w:rsidP="00FD3DDB">
      <w:pPr>
        <w:pStyle w:val="Titre2"/>
      </w:pPr>
      <w:bookmarkStart w:id="23" w:name="_Toc14938472"/>
      <w:bookmarkStart w:id="24" w:name="_Toc53064938"/>
      <w:bookmarkStart w:id="25" w:name="_Toc187773031"/>
      <w:r w:rsidRPr="00640A36">
        <w:t xml:space="preserve">Forme et étendue </w:t>
      </w:r>
      <w:bookmarkEnd w:id="23"/>
      <w:bookmarkEnd w:id="24"/>
      <w:r w:rsidR="00812488">
        <w:t>d</w:t>
      </w:r>
      <w:r w:rsidR="008B56C9">
        <w:t>es</w:t>
      </w:r>
      <w:r w:rsidR="00937A3A">
        <w:t xml:space="preserve"> marché</w:t>
      </w:r>
      <w:r w:rsidR="008B56C9">
        <w:t>s</w:t>
      </w:r>
      <w:bookmarkEnd w:id="25"/>
    </w:p>
    <w:p w14:paraId="588D51B4" w14:textId="4AB92F7F" w:rsidR="00754749" w:rsidRPr="00954B77" w:rsidRDefault="00CD5337" w:rsidP="00754749">
      <w:pPr>
        <w:spacing w:before="120"/>
        <w:jc w:val="both"/>
        <w:rPr>
          <w:rFonts w:ascii="Marianne" w:hAnsi="Marianne" w:cs="Arial"/>
        </w:rPr>
      </w:pPr>
      <w:r w:rsidRPr="00954B77">
        <w:rPr>
          <w:rFonts w:ascii="Marianne" w:hAnsi="Marianne" w:cs="Arial"/>
        </w:rPr>
        <w:t xml:space="preserve">Les prestations font l’objet </w:t>
      </w:r>
      <w:r w:rsidR="00D35280">
        <w:rPr>
          <w:rFonts w:ascii="Marianne" w:hAnsi="Marianne" w:cs="Arial"/>
        </w:rPr>
        <w:t>de deux accords-cadres</w:t>
      </w:r>
      <w:r w:rsidR="00754749" w:rsidRPr="00954B77">
        <w:rPr>
          <w:rFonts w:ascii="Marianne" w:hAnsi="Marianne" w:cs="Arial"/>
        </w:rPr>
        <w:t xml:space="preserve"> </w:t>
      </w:r>
      <w:r w:rsidR="008B56C9">
        <w:rPr>
          <w:rFonts w:ascii="Marianne" w:hAnsi="Marianne" w:cs="Arial"/>
        </w:rPr>
        <w:t xml:space="preserve">(2 marchés) </w:t>
      </w:r>
      <w:r w:rsidR="00754749" w:rsidRPr="00954B77">
        <w:rPr>
          <w:rFonts w:ascii="Marianne" w:hAnsi="Marianne" w:cs="Arial"/>
        </w:rPr>
        <w:t>de services sociaux et autres services spécifiques en application des articles L. 2123-1, R 2123-1 3°, R. 2123-2 à R. 2123-7 du Code de la commande publique.</w:t>
      </w:r>
    </w:p>
    <w:p w14:paraId="2246BBC6" w14:textId="1F668424" w:rsidR="00D35280" w:rsidRPr="00D35280" w:rsidRDefault="00754749" w:rsidP="00D35280">
      <w:pPr>
        <w:spacing w:before="120"/>
        <w:jc w:val="both"/>
        <w:rPr>
          <w:rFonts w:ascii="Marianne" w:hAnsi="Marianne" w:cs="Arial"/>
          <w:noProof/>
          <w:color w:val="000000" w:themeColor="text1"/>
        </w:rPr>
      </w:pPr>
      <w:r w:rsidRPr="00954B77">
        <w:rPr>
          <w:rFonts w:ascii="Marianne" w:hAnsi="Marianne" w:cs="Arial"/>
        </w:rPr>
        <w:t xml:space="preserve">Il s’agit </w:t>
      </w:r>
      <w:r w:rsidR="00D35280">
        <w:rPr>
          <w:rFonts w:ascii="Marianne" w:hAnsi="Marianne" w:cs="Arial"/>
        </w:rPr>
        <w:t>d’accords-cadres</w:t>
      </w:r>
      <w:r w:rsidR="004A4C47" w:rsidRPr="00954B77">
        <w:rPr>
          <w:rFonts w:ascii="Marianne" w:hAnsi="Marianne" w:cs="Arial"/>
        </w:rPr>
        <w:t xml:space="preserve"> à bons de commande</w:t>
      </w:r>
      <w:r w:rsidRPr="00954B77">
        <w:rPr>
          <w:rFonts w:ascii="Marianne" w:hAnsi="Marianne" w:cs="Arial"/>
        </w:rPr>
        <w:t xml:space="preserve"> traité</w:t>
      </w:r>
      <w:r w:rsidR="00D35280">
        <w:rPr>
          <w:rFonts w:ascii="Marianne" w:hAnsi="Marianne" w:cs="Arial"/>
        </w:rPr>
        <w:t>s</w:t>
      </w:r>
      <w:r w:rsidR="009F0BBE" w:rsidRPr="00954B77">
        <w:rPr>
          <w:rFonts w:ascii="Marianne" w:hAnsi="Marianne" w:cs="Arial"/>
        </w:rPr>
        <w:t xml:space="preserve"> à prix unitaire</w:t>
      </w:r>
      <w:r w:rsidR="008B56C9">
        <w:rPr>
          <w:rFonts w:ascii="Marianne" w:hAnsi="Marianne" w:cs="Arial"/>
        </w:rPr>
        <w:t>s</w:t>
      </w:r>
      <w:r w:rsidR="009F0BBE" w:rsidRPr="00954B77">
        <w:rPr>
          <w:rFonts w:ascii="Marianne" w:hAnsi="Marianne" w:cs="Arial"/>
        </w:rPr>
        <w:t xml:space="preserve">. </w:t>
      </w:r>
    </w:p>
    <w:p w14:paraId="0E9E6E07" w14:textId="77777777" w:rsidR="00D35280" w:rsidRDefault="00D35280" w:rsidP="00D35280">
      <w:pPr>
        <w:pStyle w:val="Standard"/>
        <w:ind w:left="0" w:firstLine="0"/>
        <w:jc w:val="left"/>
      </w:pPr>
      <w:r>
        <w:t xml:space="preserve">Pour chaque accord-cadre, les montants maximums sont fixés comme suit : </w:t>
      </w:r>
    </w:p>
    <w:p w14:paraId="6EEFC6E0" w14:textId="77777777" w:rsidR="00D35280" w:rsidRDefault="00D35280" w:rsidP="00D35280">
      <w:pPr>
        <w:pStyle w:val="Standard"/>
      </w:pPr>
    </w:p>
    <w:tbl>
      <w:tblPr>
        <w:tblW w:w="9346" w:type="dxa"/>
        <w:tblInd w:w="5" w:type="dxa"/>
        <w:tblLayout w:type="fixed"/>
        <w:tblCellMar>
          <w:left w:w="10" w:type="dxa"/>
          <w:right w:w="10" w:type="dxa"/>
        </w:tblCellMar>
        <w:tblLook w:val="04A0" w:firstRow="1" w:lastRow="0" w:firstColumn="1" w:lastColumn="0" w:noHBand="0" w:noVBand="1"/>
      </w:tblPr>
      <w:tblGrid>
        <w:gridCol w:w="4101"/>
        <w:gridCol w:w="2693"/>
        <w:gridCol w:w="2552"/>
      </w:tblGrid>
      <w:tr w:rsidR="00D35280" w14:paraId="210A7F91" w14:textId="77777777" w:rsidTr="00D35280">
        <w:tc>
          <w:tcPr>
            <w:tcW w:w="41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AD7263" w14:textId="77777777" w:rsidR="00D35280" w:rsidRDefault="00D35280" w:rsidP="00D35280">
            <w:pPr>
              <w:pStyle w:val="Standard"/>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0A3946" w14:textId="77777777" w:rsidR="00D35280" w:rsidRDefault="00D35280" w:rsidP="00D35280">
            <w:pPr>
              <w:pStyle w:val="Standard"/>
            </w:pPr>
            <w:r>
              <w:t>Lot 1</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440F43" w14:textId="77777777" w:rsidR="00D35280" w:rsidRDefault="00D35280" w:rsidP="00D35280">
            <w:pPr>
              <w:pStyle w:val="Standard"/>
            </w:pPr>
            <w:r>
              <w:t>Lot 2</w:t>
            </w:r>
          </w:p>
        </w:tc>
      </w:tr>
      <w:tr w:rsidR="00D35280" w14:paraId="0AD7118D" w14:textId="77777777" w:rsidTr="00D35280">
        <w:tc>
          <w:tcPr>
            <w:tcW w:w="41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ACCABD4" w14:textId="77777777" w:rsidR="00D35280" w:rsidRDefault="00D35280" w:rsidP="00D35280">
            <w:pPr>
              <w:pStyle w:val="Standard"/>
            </w:pPr>
            <w:r>
              <w:t>Montant maximum sur la durée totale</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E8A8CE" w14:textId="77777777" w:rsidR="00D35280" w:rsidRDefault="00D35280" w:rsidP="00D35280">
            <w:pPr>
              <w:pStyle w:val="Standard"/>
            </w:pPr>
            <w:r>
              <w:t>2 400 000 € HT</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A09092" w14:textId="77777777" w:rsidR="00D35280" w:rsidRDefault="00D35280" w:rsidP="00D35280">
            <w:pPr>
              <w:pStyle w:val="Standard"/>
            </w:pPr>
            <w:r>
              <w:t>1 300 000 € HT</w:t>
            </w:r>
          </w:p>
        </w:tc>
      </w:tr>
    </w:tbl>
    <w:p w14:paraId="16F8B187" w14:textId="6BAF8972" w:rsidR="00D35280" w:rsidRPr="00954B77" w:rsidRDefault="00D35280" w:rsidP="00552179">
      <w:pPr>
        <w:autoSpaceDE w:val="0"/>
        <w:jc w:val="both"/>
        <w:rPr>
          <w:rFonts w:ascii="Marianne" w:hAnsi="Marianne" w:cs="Arial"/>
          <w:noProof/>
          <w:color w:val="000000" w:themeColor="text1"/>
        </w:rPr>
      </w:pPr>
    </w:p>
    <w:p w14:paraId="173E91A2" w14:textId="2E452869" w:rsidR="000C025C" w:rsidRPr="00D35280" w:rsidRDefault="001630DE" w:rsidP="00552179">
      <w:pPr>
        <w:autoSpaceDE w:val="0"/>
        <w:jc w:val="both"/>
        <w:rPr>
          <w:rFonts w:ascii="Marianne" w:hAnsi="Marianne" w:cs="Arial"/>
          <w:noProof/>
          <w:color w:val="000000" w:themeColor="text1"/>
        </w:rPr>
      </w:pPr>
      <w:r w:rsidRPr="00D35280">
        <w:rPr>
          <w:rFonts w:ascii="Marianne" w:hAnsi="Marianne" w:cs="Arial"/>
          <w:noProof/>
          <w:color w:val="000000" w:themeColor="text1"/>
        </w:rPr>
        <w:t>Le montant des accords-cadres</w:t>
      </w:r>
      <w:r w:rsidR="00954B77" w:rsidRPr="00D35280">
        <w:rPr>
          <w:rFonts w:ascii="Marianne" w:hAnsi="Marianne" w:cs="Arial"/>
          <w:noProof/>
          <w:color w:val="000000" w:themeColor="text1"/>
        </w:rPr>
        <w:t xml:space="preserve"> est estimé comme suit</w:t>
      </w:r>
      <w:r w:rsidRPr="00D35280">
        <w:rPr>
          <w:rFonts w:ascii="Marianne" w:hAnsi="Marianne" w:cs="Arial"/>
          <w:noProof/>
          <w:color w:val="000000" w:themeColor="text1"/>
        </w:rPr>
        <w:t>, po</w:t>
      </w:r>
      <w:r w:rsidR="00954B77" w:rsidRPr="00D35280">
        <w:rPr>
          <w:rFonts w:ascii="Marianne" w:hAnsi="Marianne" w:cs="Arial"/>
          <w:noProof/>
          <w:color w:val="000000" w:themeColor="text1"/>
        </w:rPr>
        <w:t xml:space="preserve">ur la durée totale du marché : </w:t>
      </w:r>
    </w:p>
    <w:p w14:paraId="01D2354F" w14:textId="32237C6F" w:rsidR="00980B51" w:rsidRPr="00D35280" w:rsidRDefault="00980B51" w:rsidP="00E20240">
      <w:pPr>
        <w:pStyle w:val="Paragraphedeliste"/>
        <w:numPr>
          <w:ilvl w:val="0"/>
          <w:numId w:val="41"/>
        </w:numPr>
        <w:ind w:left="714" w:hanging="357"/>
        <w:contextualSpacing w:val="0"/>
        <w:jc w:val="both"/>
        <w:rPr>
          <w:rFonts w:ascii="Marianne" w:hAnsi="Marianne" w:cstheme="minorHAnsi"/>
          <w:sz w:val="20"/>
        </w:rPr>
      </w:pPr>
      <w:r w:rsidRPr="00D35280">
        <w:rPr>
          <w:rFonts w:ascii="Marianne" w:hAnsi="Marianne" w:cstheme="minorHAnsi"/>
          <w:sz w:val="20"/>
        </w:rPr>
        <w:t>1 600 000 € HT, pour le lot 1</w:t>
      </w:r>
      <w:r w:rsidR="00954B77" w:rsidRPr="00D35280">
        <w:rPr>
          <w:rFonts w:ascii="Marianne" w:hAnsi="Marianne" w:cstheme="minorHAnsi"/>
          <w:sz w:val="20"/>
        </w:rPr>
        <w:t> ;</w:t>
      </w:r>
    </w:p>
    <w:p w14:paraId="7853C447" w14:textId="1F276649" w:rsidR="00980B51" w:rsidRPr="00D35280" w:rsidRDefault="00980B51" w:rsidP="00E20240">
      <w:pPr>
        <w:pStyle w:val="Paragraphedeliste"/>
        <w:numPr>
          <w:ilvl w:val="0"/>
          <w:numId w:val="41"/>
        </w:numPr>
        <w:ind w:left="714" w:hanging="357"/>
        <w:contextualSpacing w:val="0"/>
        <w:jc w:val="both"/>
        <w:rPr>
          <w:rFonts w:ascii="Marianne" w:hAnsi="Marianne" w:cstheme="minorHAnsi"/>
          <w:sz w:val="20"/>
        </w:rPr>
      </w:pPr>
      <w:r w:rsidRPr="00D35280">
        <w:rPr>
          <w:rFonts w:ascii="Marianne" w:hAnsi="Marianne" w:cstheme="minorHAnsi"/>
          <w:sz w:val="20"/>
        </w:rPr>
        <w:t>900</w:t>
      </w:r>
      <w:r w:rsidR="00322D38">
        <w:rPr>
          <w:rFonts w:ascii="Marianne" w:hAnsi="Marianne" w:cstheme="minorHAnsi"/>
          <w:sz w:val="20"/>
        </w:rPr>
        <w:t> </w:t>
      </w:r>
      <w:r w:rsidRPr="00D35280">
        <w:rPr>
          <w:rFonts w:ascii="Marianne" w:hAnsi="Marianne" w:cstheme="minorHAnsi"/>
          <w:sz w:val="20"/>
        </w:rPr>
        <w:t>000</w:t>
      </w:r>
      <w:r w:rsidR="00322D38">
        <w:rPr>
          <w:rFonts w:ascii="Marianne" w:hAnsi="Marianne" w:cstheme="minorHAnsi"/>
          <w:sz w:val="20"/>
        </w:rPr>
        <w:t xml:space="preserve"> </w:t>
      </w:r>
      <w:r w:rsidRPr="00D35280">
        <w:rPr>
          <w:rFonts w:ascii="Marianne" w:hAnsi="Marianne" w:cstheme="minorHAnsi"/>
          <w:sz w:val="20"/>
        </w:rPr>
        <w:t>€ HT pour le lot 2</w:t>
      </w:r>
      <w:r w:rsidR="00954B77" w:rsidRPr="00D35280">
        <w:rPr>
          <w:rFonts w:ascii="Marianne" w:hAnsi="Marianne" w:cstheme="minorHAnsi"/>
          <w:sz w:val="20"/>
        </w:rPr>
        <w:t>.</w:t>
      </w:r>
    </w:p>
    <w:p w14:paraId="344A5D3B" w14:textId="054FC0E5" w:rsidR="007C3FEC" w:rsidRDefault="007C3FEC" w:rsidP="00D12CF4">
      <w:pPr>
        <w:jc w:val="both"/>
        <w:rPr>
          <w:rFonts w:ascii="Marianne" w:hAnsi="Marianne" w:cs="Calibri"/>
        </w:rPr>
      </w:pPr>
    </w:p>
    <w:p w14:paraId="4DC21CE1" w14:textId="6C9C8AF1" w:rsidR="00403CA3" w:rsidRDefault="00E20240" w:rsidP="00D12CF4">
      <w:pPr>
        <w:jc w:val="both"/>
        <w:rPr>
          <w:rFonts w:ascii="Marianne" w:hAnsi="Marianne"/>
        </w:rPr>
      </w:pPr>
      <w:r w:rsidRPr="00E20240">
        <w:rPr>
          <w:rFonts w:ascii="Marianne" w:hAnsi="Marianne"/>
        </w:rPr>
        <w:t>Ces montants prévisionnels ne sauraient engager l’administration.</w:t>
      </w:r>
    </w:p>
    <w:p w14:paraId="4C8B3E54" w14:textId="77777777" w:rsidR="00E20240" w:rsidRPr="00E20240" w:rsidRDefault="00E20240" w:rsidP="00D12CF4">
      <w:pPr>
        <w:jc w:val="both"/>
        <w:rPr>
          <w:rFonts w:ascii="Marianne" w:hAnsi="Marianne" w:cs="Arial"/>
          <w:noProof/>
        </w:rPr>
      </w:pPr>
    </w:p>
    <w:p w14:paraId="4C3DD25A" w14:textId="40C2C637" w:rsidR="00F2404E" w:rsidRPr="00640A36" w:rsidRDefault="00F2404E" w:rsidP="00FD3DDB">
      <w:pPr>
        <w:pStyle w:val="Titre2"/>
      </w:pPr>
      <w:bookmarkStart w:id="26" w:name="_Toc14938473"/>
      <w:bookmarkStart w:id="27" w:name="_Toc53064939"/>
      <w:bookmarkStart w:id="28" w:name="_Toc187773032"/>
      <w:r w:rsidRPr="00640A36">
        <w:t xml:space="preserve">Durée </w:t>
      </w:r>
      <w:bookmarkEnd w:id="26"/>
      <w:bookmarkEnd w:id="27"/>
      <w:r w:rsidR="00403CA3">
        <w:t>d</w:t>
      </w:r>
      <w:r w:rsidR="001630DE">
        <w:t>es accords-cadres</w:t>
      </w:r>
      <w:bookmarkEnd w:id="28"/>
    </w:p>
    <w:p w14:paraId="517EAF98" w14:textId="77777777" w:rsidR="00E20240" w:rsidRDefault="00E20240" w:rsidP="005844BB">
      <w:pPr>
        <w:jc w:val="both"/>
        <w:rPr>
          <w:rFonts w:ascii="Arial" w:hAnsi="Arial" w:cs="Arial"/>
          <w:sz w:val="22"/>
          <w:szCs w:val="22"/>
        </w:rPr>
      </w:pPr>
    </w:p>
    <w:p w14:paraId="4CBC8929" w14:textId="437DE957" w:rsidR="00403CA3" w:rsidRPr="00E20240" w:rsidRDefault="00E20240" w:rsidP="005844BB">
      <w:pPr>
        <w:jc w:val="both"/>
        <w:rPr>
          <w:rFonts w:ascii="Marianne" w:hAnsi="Marianne" w:cs="Arial"/>
        </w:rPr>
      </w:pPr>
      <w:r w:rsidRPr="00E20240">
        <w:rPr>
          <w:rFonts w:ascii="Marianne" w:hAnsi="Marianne" w:cs="Arial"/>
        </w:rPr>
        <w:t>Les accords-cadres sont conclus pour une période initiale de douze (12) mois à compter de leur date de notification. Ils sont reconductibles</w:t>
      </w:r>
      <w:r w:rsidRPr="00E20240">
        <w:rPr>
          <w:rFonts w:ascii="Marianne" w:hAnsi="Marianne"/>
        </w:rPr>
        <w:t xml:space="preserve"> trois (3) fois par période de douze (12) mois. Leur durée globale maximale est de quatre (4) ans. La reconduction se fait de manière tacite.</w:t>
      </w:r>
    </w:p>
    <w:p w14:paraId="4B7FBCAA" w14:textId="4D487967" w:rsidR="00E20240" w:rsidRDefault="00E20240" w:rsidP="005844BB">
      <w:pPr>
        <w:jc w:val="both"/>
        <w:rPr>
          <w:rFonts w:ascii="Arial" w:hAnsi="Arial" w:cs="Arial"/>
          <w:sz w:val="22"/>
          <w:szCs w:val="22"/>
        </w:rPr>
      </w:pPr>
    </w:p>
    <w:p w14:paraId="706652C9" w14:textId="4E2D8A2C" w:rsidR="00E20240" w:rsidRPr="00B01EF7" w:rsidRDefault="00B01EF7" w:rsidP="00FD3DDB">
      <w:pPr>
        <w:pStyle w:val="Titre2"/>
      </w:pPr>
      <w:bookmarkStart w:id="29" w:name="_Toc187773033"/>
      <w:r w:rsidRPr="00B01EF7">
        <w:t>Multi-attribution</w:t>
      </w:r>
      <w:bookmarkEnd w:id="29"/>
    </w:p>
    <w:p w14:paraId="639381DC" w14:textId="73D43E1A" w:rsidR="00B01EF7" w:rsidRDefault="00B01EF7" w:rsidP="005844BB">
      <w:pPr>
        <w:jc w:val="both"/>
        <w:rPr>
          <w:rFonts w:ascii="Arial" w:hAnsi="Arial" w:cs="Arial"/>
          <w:sz w:val="22"/>
          <w:szCs w:val="22"/>
        </w:rPr>
      </w:pPr>
    </w:p>
    <w:p w14:paraId="7024E6E3" w14:textId="56D9F47C" w:rsidR="00B01EF7" w:rsidRDefault="00B01EF7" w:rsidP="00B01EF7">
      <w:pPr>
        <w:spacing w:before="120" w:after="120"/>
        <w:jc w:val="both"/>
        <w:rPr>
          <w:rFonts w:ascii="Marianne" w:hAnsi="Marianne" w:cstheme="minorHAnsi"/>
        </w:rPr>
      </w:pPr>
      <w:r w:rsidRPr="001401D5">
        <w:rPr>
          <w:rFonts w:ascii="Marianne" w:hAnsi="Marianne" w:cstheme="minorHAnsi"/>
        </w:rPr>
        <w:t xml:space="preserve">Les présents accords-cadres sont </w:t>
      </w:r>
      <w:r w:rsidRPr="001401D5">
        <w:rPr>
          <w:rFonts w:ascii="Marianne" w:hAnsi="Marianne" w:cstheme="minorHAnsi"/>
          <w:b/>
        </w:rPr>
        <w:t>multi-attributaires</w:t>
      </w:r>
      <w:r w:rsidRPr="001401D5">
        <w:rPr>
          <w:rFonts w:ascii="Marianne" w:hAnsi="Marianne" w:cstheme="minorHAnsi"/>
        </w:rPr>
        <w:t xml:space="preserve">. </w:t>
      </w:r>
    </w:p>
    <w:p w14:paraId="02A8A075" w14:textId="1EE7251E" w:rsidR="00B01EF7" w:rsidRPr="00B01EF7" w:rsidRDefault="00B01EF7" w:rsidP="00B01EF7">
      <w:pPr>
        <w:spacing w:before="120" w:after="120"/>
        <w:jc w:val="both"/>
        <w:rPr>
          <w:rFonts w:ascii="Marianne" w:hAnsi="Marianne" w:cstheme="minorHAnsi"/>
        </w:rPr>
      </w:pPr>
      <w:r w:rsidRPr="00B01EF7">
        <w:rPr>
          <w:rFonts w:ascii="Marianne" w:hAnsi="Marianne"/>
        </w:rPr>
        <w:t>Le nombre maximum d’attributaires est fixé à quat</w:t>
      </w:r>
      <w:r>
        <w:rPr>
          <w:rFonts w:ascii="Marianne" w:hAnsi="Marianne"/>
        </w:rPr>
        <w:t>re (4) pour chaque lot (accord-cadre).</w:t>
      </w:r>
    </w:p>
    <w:p w14:paraId="03A0B7E4" w14:textId="77777777" w:rsidR="00B01EF7" w:rsidRPr="00640A36" w:rsidRDefault="00B01EF7" w:rsidP="005844BB">
      <w:pPr>
        <w:jc w:val="both"/>
        <w:rPr>
          <w:rFonts w:ascii="Arial" w:hAnsi="Arial" w:cs="Arial"/>
          <w:sz w:val="22"/>
          <w:szCs w:val="22"/>
        </w:rPr>
      </w:pPr>
    </w:p>
    <w:p w14:paraId="25D9D3FC" w14:textId="77777777" w:rsidR="000131F2" w:rsidRPr="00640A36" w:rsidRDefault="000131F2" w:rsidP="00FD3DDB">
      <w:pPr>
        <w:pStyle w:val="Titre2"/>
      </w:pPr>
      <w:bookmarkStart w:id="30" w:name="_Toc14938475"/>
      <w:bookmarkStart w:id="31" w:name="_Toc53064941"/>
      <w:bookmarkStart w:id="32" w:name="_Toc187773034"/>
      <w:bookmarkStart w:id="33" w:name="MBC_sansmax"/>
      <w:r w:rsidRPr="00640A36">
        <w:t>Variantes</w:t>
      </w:r>
      <w:bookmarkEnd w:id="30"/>
      <w:bookmarkEnd w:id="31"/>
      <w:bookmarkEnd w:id="32"/>
      <w:r w:rsidRPr="00640A36">
        <w:t xml:space="preserve"> </w:t>
      </w:r>
    </w:p>
    <w:p w14:paraId="278D26FF" w14:textId="2E52594A" w:rsidR="00403CA3" w:rsidRPr="00A0684F" w:rsidRDefault="000131F2" w:rsidP="00A0684F">
      <w:pPr>
        <w:spacing w:before="120"/>
        <w:jc w:val="both"/>
        <w:rPr>
          <w:rFonts w:ascii="Marianne" w:hAnsi="Marianne" w:cs="Arial"/>
        </w:rPr>
      </w:pPr>
      <w:r w:rsidRPr="00A0684F">
        <w:rPr>
          <w:rFonts w:ascii="Marianne" w:hAnsi="Marianne" w:cs="Arial"/>
        </w:rPr>
        <w:t xml:space="preserve">Les variantes ne sont pas autorisées. </w:t>
      </w:r>
    </w:p>
    <w:p w14:paraId="6FA75B66" w14:textId="7EBD7BFE" w:rsidR="00BF2075" w:rsidRDefault="00BF2075" w:rsidP="00920F35">
      <w:pPr>
        <w:pStyle w:val="Retraitcorpsdetexte"/>
        <w:ind w:left="0"/>
        <w:rPr>
          <w:rFonts w:ascii="Marianne" w:hAnsi="Marianne" w:cs="Arial"/>
          <w:b w:val="0"/>
          <w:sz w:val="20"/>
        </w:rPr>
      </w:pPr>
    </w:p>
    <w:p w14:paraId="356538B7" w14:textId="77777777" w:rsidR="00BF2075" w:rsidRPr="00403CA3" w:rsidRDefault="00BF2075" w:rsidP="00920F35">
      <w:pPr>
        <w:pStyle w:val="Retraitcorpsdetexte"/>
        <w:ind w:left="0"/>
        <w:rPr>
          <w:rFonts w:ascii="Marianne" w:hAnsi="Marianne" w:cs="Arial"/>
          <w:b w:val="0"/>
          <w:sz w:val="20"/>
        </w:rPr>
      </w:pPr>
    </w:p>
    <w:p w14:paraId="73E807E8" w14:textId="77777777" w:rsidR="00C92D85" w:rsidRPr="00640A36" w:rsidRDefault="00C92D85" w:rsidP="00FD3DDB">
      <w:pPr>
        <w:pStyle w:val="Titre2"/>
      </w:pPr>
      <w:bookmarkStart w:id="34" w:name="__RefHeading__79316_1391709442"/>
      <w:bookmarkStart w:id="35" w:name="_Toc76997283"/>
      <w:bookmarkStart w:id="36" w:name="_Toc77606943"/>
      <w:bookmarkStart w:id="37" w:name="_Toc77608046"/>
      <w:bookmarkStart w:id="38" w:name="_Toc77686846"/>
      <w:bookmarkStart w:id="39" w:name="_Toc78364986"/>
      <w:bookmarkStart w:id="40" w:name="_Toc79137017"/>
      <w:bookmarkStart w:id="41" w:name="_Toc187773035"/>
      <w:r w:rsidRPr="00640A36">
        <w:t>Considérations sociales</w:t>
      </w:r>
      <w:bookmarkEnd w:id="34"/>
      <w:bookmarkEnd w:id="35"/>
      <w:bookmarkEnd w:id="36"/>
      <w:bookmarkEnd w:id="37"/>
      <w:bookmarkEnd w:id="38"/>
      <w:bookmarkEnd w:id="39"/>
      <w:bookmarkEnd w:id="40"/>
      <w:bookmarkEnd w:id="41"/>
    </w:p>
    <w:p w14:paraId="2DD2A2CA" w14:textId="77164360" w:rsidR="00A53FD2" w:rsidRPr="00AD0AAA" w:rsidRDefault="00AD0AAA" w:rsidP="00AD0AAA">
      <w:pPr>
        <w:spacing w:before="120"/>
        <w:jc w:val="both"/>
        <w:rPr>
          <w:rFonts w:ascii="Marianne" w:hAnsi="Marianne" w:cs="Arial"/>
        </w:rPr>
      </w:pPr>
      <w:r>
        <w:rPr>
          <w:rFonts w:ascii="Marianne" w:hAnsi="Marianne" w:cs="Arial"/>
        </w:rPr>
        <w:t>Le CCAP comprend</w:t>
      </w:r>
      <w:r w:rsidR="00A53FD2">
        <w:rPr>
          <w:rFonts w:ascii="Marianne" w:hAnsi="Marianne" w:cs="Arial"/>
        </w:rPr>
        <w:t xml:space="preserve"> une clause </w:t>
      </w:r>
      <w:r>
        <w:rPr>
          <w:rFonts w:ascii="Marianne" w:hAnsi="Marianne" w:cs="Arial"/>
        </w:rPr>
        <w:t xml:space="preserve">relative à </w:t>
      </w:r>
      <w:r w:rsidR="00133B6E" w:rsidRPr="00AD0AAA">
        <w:rPr>
          <w:rFonts w:ascii="Marianne" w:hAnsi="Marianne" w:cs="Arial"/>
        </w:rPr>
        <w:t>l</w:t>
      </w:r>
      <w:r w:rsidR="00A53FD2" w:rsidRPr="00AD0AAA">
        <w:rPr>
          <w:rFonts w:ascii="Marianne" w:hAnsi="Marianne" w:cs="Arial"/>
        </w:rPr>
        <w:t>a promotion de l’égalité et de la mixité professionnelle et prévention des discriminations.</w:t>
      </w:r>
    </w:p>
    <w:p w14:paraId="58CF699C" w14:textId="088BDFBD" w:rsidR="00920F35" w:rsidRDefault="00920F35" w:rsidP="00D35280">
      <w:pPr>
        <w:pStyle w:val="Standard"/>
      </w:pPr>
    </w:p>
    <w:p w14:paraId="791308AF" w14:textId="77777777" w:rsidR="006E7058" w:rsidRPr="00403CA3" w:rsidRDefault="006E7058" w:rsidP="00D35280">
      <w:pPr>
        <w:pStyle w:val="Standard"/>
      </w:pPr>
    </w:p>
    <w:p w14:paraId="56A8D715" w14:textId="348C1F40" w:rsidR="00C92D85" w:rsidRPr="00462923" w:rsidRDefault="00C92D85" w:rsidP="00FD3DDB">
      <w:pPr>
        <w:pStyle w:val="Titre2"/>
      </w:pPr>
      <w:bookmarkStart w:id="42" w:name="_Toc42525511"/>
      <w:bookmarkStart w:id="43" w:name="_Toc78364987"/>
      <w:bookmarkStart w:id="44" w:name="_Toc79137018"/>
      <w:bookmarkStart w:id="45" w:name="_Toc187773036"/>
      <w:r w:rsidRPr="00462923">
        <w:t>Clause environnementale</w:t>
      </w:r>
      <w:bookmarkEnd w:id="42"/>
      <w:bookmarkEnd w:id="43"/>
      <w:bookmarkEnd w:id="44"/>
      <w:bookmarkEnd w:id="45"/>
    </w:p>
    <w:p w14:paraId="4E742A59" w14:textId="7FB761B9" w:rsidR="00462923" w:rsidRDefault="00462923" w:rsidP="00A0684F">
      <w:pPr>
        <w:spacing w:before="120"/>
        <w:jc w:val="both"/>
        <w:rPr>
          <w:rFonts w:ascii="Marianne" w:hAnsi="Marianne" w:cs="Arial"/>
          <w:color w:val="000000"/>
        </w:rPr>
      </w:pPr>
      <w:bookmarkStart w:id="46" w:name="_Toc79137019"/>
      <w:r w:rsidRPr="00403CA3">
        <w:rPr>
          <w:rFonts w:ascii="Marianne" w:hAnsi="Marianne" w:cs="Arial"/>
          <w:color w:val="000000"/>
        </w:rPr>
        <w:t xml:space="preserve">La DSAF, soucieuse de s’engager dans une démarche de développement durable, porte une attention particulière aux dispositions prises en faveur de la protection de l’environnement. </w:t>
      </w:r>
      <w:r w:rsidR="00894C8E">
        <w:rPr>
          <w:rFonts w:ascii="Marianne" w:hAnsi="Marianne" w:cs="Arial"/>
          <w:color w:val="000000"/>
        </w:rPr>
        <w:t>A cet effet, le CCAP comprend une clause environnementale.</w:t>
      </w:r>
    </w:p>
    <w:p w14:paraId="3FBFB01B" w14:textId="77777777" w:rsidR="00491033" w:rsidRPr="00403CA3" w:rsidRDefault="00491033" w:rsidP="00D35280">
      <w:pPr>
        <w:pStyle w:val="Standard"/>
      </w:pPr>
    </w:p>
    <w:p w14:paraId="6CCBDFF7" w14:textId="77777777" w:rsidR="00C92D85" w:rsidRPr="00640A36" w:rsidRDefault="00C92D85" w:rsidP="00FD3DDB">
      <w:pPr>
        <w:pStyle w:val="Titre2"/>
      </w:pPr>
      <w:bookmarkStart w:id="47" w:name="_Toc187773037"/>
      <w:r w:rsidRPr="00640A36">
        <w:t>Double labellisation « diversité et égalité professionnelle entre les femmes et les hommes</w:t>
      </w:r>
      <w:bookmarkEnd w:id="46"/>
      <w:bookmarkEnd w:id="47"/>
    </w:p>
    <w:p w14:paraId="645C06A2" w14:textId="1E7E84EE" w:rsidR="00C92D85" w:rsidRPr="00E95898" w:rsidRDefault="00C92D85" w:rsidP="00A0684F">
      <w:pPr>
        <w:spacing w:before="120"/>
        <w:jc w:val="both"/>
        <w:rPr>
          <w:rFonts w:ascii="Marianne" w:eastAsia="Arial" w:hAnsi="Marianne" w:cs="Arial"/>
        </w:rPr>
      </w:pPr>
      <w:r w:rsidRPr="00E95898">
        <w:rPr>
          <w:rFonts w:ascii="Marianne" w:eastAsia="Arial" w:hAnsi="Marianne" w:cs="Arial"/>
        </w:rPr>
        <w:t xml:space="preserve">La </w:t>
      </w:r>
      <w:r w:rsidR="001A46E9">
        <w:rPr>
          <w:rFonts w:ascii="Marianne" w:eastAsia="Arial" w:hAnsi="Marianne" w:cs="Arial"/>
        </w:rPr>
        <w:t>DSAF</w:t>
      </w:r>
      <w:r w:rsidRPr="00E95898">
        <w:rPr>
          <w:rFonts w:ascii="Marianne" w:eastAsia="Arial" w:hAnsi="Marianne" w:cs="Arial"/>
        </w:rPr>
        <w:t xml:space="preserve"> du Premier ministre est engagée dans une démarche de double labellisation visant d’une part à promouvoir l’égalité et la mixité professionnelles et d’autre part à prévenir les discriminations et promouvoir la diversité non seulement dans la gestion de ses ressources humaines mais aussi dans le cadre de ses relations avec ses prestataires et fournisseurs. </w:t>
      </w:r>
    </w:p>
    <w:p w14:paraId="39775117" w14:textId="77777777" w:rsidR="00C92D85" w:rsidRPr="00E95898" w:rsidRDefault="00C92D85" w:rsidP="00C92D85">
      <w:pPr>
        <w:jc w:val="both"/>
        <w:rPr>
          <w:rFonts w:ascii="Marianne" w:eastAsia="Arial" w:hAnsi="Marianne" w:cs="Arial"/>
        </w:rPr>
      </w:pPr>
    </w:p>
    <w:p w14:paraId="316EA9D6" w14:textId="51FDA87F" w:rsidR="00C92D85" w:rsidRPr="00E95898" w:rsidRDefault="00C92D85" w:rsidP="00C92D85">
      <w:pPr>
        <w:jc w:val="both"/>
        <w:rPr>
          <w:rFonts w:ascii="Marianne" w:eastAsia="Arial" w:hAnsi="Marianne" w:cs="Arial"/>
        </w:rPr>
      </w:pPr>
      <w:r w:rsidRPr="00E95898">
        <w:rPr>
          <w:rFonts w:ascii="Marianne" w:eastAsia="Arial" w:hAnsi="Marianne" w:cs="Arial"/>
        </w:rPr>
        <w:t xml:space="preserve">Afin de progresser en matière d’égalité entre les femmes et les hommes, la DSAF met actuellement en œuvre un plan d’actions pluriannuel pour lutter contre les comportements sexistes, favoriser le rééquilibrage des rémunérations entre les femmes et les hommes et développer les parcours professionnels, en particulier l’accès </w:t>
      </w:r>
      <w:r w:rsidR="00BE6A7A">
        <w:rPr>
          <w:rFonts w:ascii="Marianne" w:eastAsia="Arial" w:hAnsi="Marianne" w:cs="Arial"/>
        </w:rPr>
        <w:t xml:space="preserve">des femmes </w:t>
      </w:r>
      <w:r w:rsidRPr="00E95898">
        <w:rPr>
          <w:rFonts w:ascii="Marianne" w:eastAsia="Arial" w:hAnsi="Marianne" w:cs="Arial"/>
        </w:rPr>
        <w:t>aux fonctions d’encadrement et d’encadrement supérieur.</w:t>
      </w:r>
    </w:p>
    <w:p w14:paraId="7D763F58" w14:textId="77777777" w:rsidR="00C92D85" w:rsidRPr="00E95898" w:rsidRDefault="00C92D85" w:rsidP="00C92D85">
      <w:pPr>
        <w:jc w:val="both"/>
        <w:rPr>
          <w:rFonts w:ascii="Marianne" w:eastAsia="Arial" w:hAnsi="Marianne" w:cs="Arial"/>
        </w:rPr>
      </w:pPr>
    </w:p>
    <w:p w14:paraId="3C69138C" w14:textId="0FCD6B65" w:rsidR="00C92D85" w:rsidRPr="00E95898" w:rsidRDefault="00C92D85" w:rsidP="00C92D85">
      <w:pPr>
        <w:jc w:val="both"/>
        <w:rPr>
          <w:rFonts w:ascii="Marianne" w:eastAsia="Arial" w:hAnsi="Marianne" w:cs="Arial"/>
        </w:rPr>
      </w:pPr>
      <w:r w:rsidRPr="00E95898">
        <w:rPr>
          <w:rFonts w:ascii="Marianne" w:eastAsia="Arial" w:hAnsi="Marianne" w:cs="Arial"/>
        </w:rPr>
        <w:t>Pour inciter le prestataire de la DSAF à entamer ou dé</w:t>
      </w:r>
      <w:r w:rsidR="00EF74DB" w:rsidRPr="00E95898">
        <w:rPr>
          <w:rFonts w:ascii="Marianne" w:eastAsia="Arial" w:hAnsi="Marianne" w:cs="Arial"/>
        </w:rPr>
        <w:t>velopper une démarche similaire</w:t>
      </w:r>
      <w:r w:rsidRPr="00E95898">
        <w:rPr>
          <w:rFonts w:ascii="Marianne" w:eastAsia="Arial" w:hAnsi="Marianne" w:cs="Arial"/>
        </w:rPr>
        <w:t xml:space="preserve"> ou pour s’inspirer de ce que dernier a déjà entrepris en matière d’égalité professionnelle et de lutte contre les discriminations, la personne publique a rédigé un questionnaire « diversité et égalité professionnelle » annexé au </w:t>
      </w:r>
      <w:r w:rsidR="00A0684F">
        <w:rPr>
          <w:rFonts w:ascii="Marianne" w:eastAsia="Arial" w:hAnsi="Marianne" w:cs="Arial"/>
        </w:rPr>
        <w:t>CC</w:t>
      </w:r>
      <w:r w:rsidR="00B858FC">
        <w:rPr>
          <w:rFonts w:ascii="Marianne" w:eastAsia="Arial" w:hAnsi="Marianne" w:cs="Arial"/>
        </w:rPr>
        <w:t>A</w:t>
      </w:r>
      <w:r w:rsidR="00A0684F">
        <w:rPr>
          <w:rFonts w:ascii="Marianne" w:eastAsia="Arial" w:hAnsi="Marianne" w:cs="Arial"/>
        </w:rPr>
        <w:t>P</w:t>
      </w:r>
      <w:r w:rsidRPr="00E95898">
        <w:rPr>
          <w:rFonts w:ascii="Marianne" w:eastAsia="Arial" w:hAnsi="Marianne" w:cs="Arial"/>
        </w:rPr>
        <w:t xml:space="preserve">. </w:t>
      </w:r>
    </w:p>
    <w:p w14:paraId="261FB003" w14:textId="77777777" w:rsidR="00C92D85" w:rsidRPr="00E95898" w:rsidRDefault="00C92D85" w:rsidP="00C92D85">
      <w:pPr>
        <w:jc w:val="both"/>
        <w:rPr>
          <w:rFonts w:ascii="Marianne" w:eastAsia="Arial" w:hAnsi="Marianne" w:cs="Arial"/>
        </w:rPr>
      </w:pPr>
    </w:p>
    <w:p w14:paraId="28B027E0" w14:textId="77777777" w:rsidR="00C92D85" w:rsidRPr="00E95898" w:rsidRDefault="00C92D85" w:rsidP="00C92D85">
      <w:pPr>
        <w:jc w:val="both"/>
        <w:rPr>
          <w:rFonts w:ascii="Marianne" w:eastAsia="Arial" w:hAnsi="Marianne" w:cs="Arial"/>
        </w:rPr>
      </w:pPr>
      <w:r w:rsidRPr="00E95898">
        <w:rPr>
          <w:rFonts w:ascii="Marianne" w:eastAsia="Arial" w:hAnsi="Marianne" w:cs="Arial"/>
        </w:rPr>
        <w:t xml:space="preserve">Les informations renseignées dans ce formulaire n’ont aucune incidence sur l’analyse des candidatures ni sur l’évaluation et la sélection des offres reçues. </w:t>
      </w:r>
    </w:p>
    <w:p w14:paraId="08F68C7A" w14:textId="77777777" w:rsidR="00C92D85" w:rsidRPr="00E95898" w:rsidRDefault="00C92D85" w:rsidP="00C92D85">
      <w:pPr>
        <w:jc w:val="both"/>
        <w:rPr>
          <w:rFonts w:ascii="Marianne" w:eastAsia="Arial" w:hAnsi="Marianne" w:cs="Arial"/>
        </w:rPr>
      </w:pPr>
    </w:p>
    <w:p w14:paraId="7577DE76" w14:textId="77777777" w:rsidR="00C92D85" w:rsidRPr="00E95898" w:rsidRDefault="00C92D85" w:rsidP="00C92D85">
      <w:pPr>
        <w:jc w:val="both"/>
        <w:rPr>
          <w:rFonts w:ascii="Marianne" w:eastAsia="Arial" w:hAnsi="Marianne" w:cs="Arial"/>
        </w:rPr>
      </w:pPr>
      <w:r w:rsidRPr="00E95898">
        <w:rPr>
          <w:rFonts w:ascii="Marianne" w:eastAsia="Arial" w:hAnsi="Marianne" w:cs="Arial"/>
        </w:rPr>
        <w:t xml:space="preserve">Le questionnaire complété peut être remis soit au moment de la remise de l’offre soit au moment de l’attribution du marché au soumissionnaire retenu. Il n’est exigé que du seul attributaire. </w:t>
      </w:r>
    </w:p>
    <w:p w14:paraId="129E5346" w14:textId="77777777" w:rsidR="00C92D85" w:rsidRPr="00E95898" w:rsidRDefault="00C92D85" w:rsidP="00C92D85">
      <w:pPr>
        <w:jc w:val="both"/>
        <w:rPr>
          <w:rFonts w:ascii="Marianne" w:eastAsia="Arial" w:hAnsi="Marianne" w:cs="Arial"/>
        </w:rPr>
      </w:pPr>
    </w:p>
    <w:p w14:paraId="5EED6863" w14:textId="77777777" w:rsidR="00C92D85" w:rsidRPr="00E95898" w:rsidRDefault="00C92D85" w:rsidP="00C92D85">
      <w:pPr>
        <w:jc w:val="both"/>
        <w:rPr>
          <w:rFonts w:ascii="Marianne" w:eastAsia="Arial" w:hAnsi="Marianne" w:cs="Arial"/>
        </w:rPr>
      </w:pPr>
      <w:r w:rsidRPr="00E95898">
        <w:rPr>
          <w:rFonts w:ascii="Marianne" w:eastAsia="Arial" w:hAnsi="Marianne" w:cs="Arial"/>
        </w:rPr>
        <w:t xml:space="preserve">Le contenu du questionnaire doit être actualisé par le titulaire du marché tous les ans. </w:t>
      </w:r>
    </w:p>
    <w:p w14:paraId="4EB26D01" w14:textId="4498CB7D" w:rsidR="00E95898" w:rsidRPr="00640A36" w:rsidRDefault="00E95898" w:rsidP="000131F2">
      <w:pPr>
        <w:pStyle w:val="western"/>
        <w:jc w:val="both"/>
        <w:rPr>
          <w:rFonts w:ascii="Calibri" w:hAnsi="Calibri" w:cs="Calibri"/>
          <w:sz w:val="24"/>
          <w:szCs w:val="24"/>
        </w:rPr>
      </w:pPr>
    </w:p>
    <w:p w14:paraId="7A778225" w14:textId="1348472B" w:rsidR="00292547" w:rsidRPr="00640A36" w:rsidRDefault="00EC1FD0" w:rsidP="00812488">
      <w:pPr>
        <w:pStyle w:val="Titre1"/>
      </w:pPr>
      <w:bookmarkStart w:id="48" w:name="__RefHeading__4818_1139379035"/>
      <w:bookmarkStart w:id="49" w:name="_Toc14938482"/>
      <w:bookmarkStart w:id="50" w:name="_Toc187773038"/>
      <w:bookmarkEnd w:id="33"/>
      <w:bookmarkEnd w:id="48"/>
      <w:r w:rsidRPr="00640A36">
        <w:t>I</w:t>
      </w:r>
      <w:r w:rsidR="000131F2" w:rsidRPr="00640A36">
        <w:t>NFORMATION DES CANDIDATS</w:t>
      </w:r>
      <w:bookmarkEnd w:id="49"/>
      <w:bookmarkEnd w:id="50"/>
    </w:p>
    <w:p w14:paraId="55C8C857" w14:textId="77777777" w:rsidR="00DA133F" w:rsidRPr="00640A36" w:rsidRDefault="00DA133F" w:rsidP="00FD3DDB">
      <w:pPr>
        <w:pStyle w:val="Titre2"/>
      </w:pPr>
      <w:bookmarkStart w:id="51" w:name="_Toc14938483"/>
      <w:bookmarkStart w:id="52" w:name="_Toc53064948"/>
      <w:bookmarkStart w:id="53" w:name="_Toc187773039"/>
      <w:r w:rsidRPr="00640A36">
        <w:t>Contenu des documents de la consultation</w:t>
      </w:r>
      <w:bookmarkEnd w:id="51"/>
      <w:bookmarkEnd w:id="52"/>
      <w:bookmarkEnd w:id="53"/>
    </w:p>
    <w:p w14:paraId="12BA9809" w14:textId="18B817A5" w:rsidR="007E35B1" w:rsidRPr="00E95898" w:rsidRDefault="00DA133F" w:rsidP="00A0684F">
      <w:pPr>
        <w:spacing w:before="120"/>
        <w:jc w:val="both"/>
        <w:rPr>
          <w:rFonts w:ascii="Marianne" w:hAnsi="Marianne" w:cs="Arial"/>
          <w:color w:val="000000"/>
        </w:rPr>
      </w:pPr>
      <w:bookmarkStart w:id="54" w:name="dce_demat"/>
      <w:r w:rsidRPr="00A0684F">
        <w:rPr>
          <w:rFonts w:ascii="Marianne" w:eastAsia="Arial" w:hAnsi="Marianne" w:cs="Arial"/>
        </w:rPr>
        <w:t>Les</w:t>
      </w:r>
      <w:r w:rsidRPr="00E95898">
        <w:rPr>
          <w:rFonts w:ascii="Marianne" w:hAnsi="Marianne" w:cs="Arial"/>
          <w:color w:val="000000"/>
        </w:rPr>
        <w:t xml:space="preserve"> documents sont</w:t>
      </w:r>
      <w:r w:rsidR="00A012ED" w:rsidRPr="00E95898">
        <w:rPr>
          <w:rFonts w:ascii="Marianne" w:hAnsi="Marianne" w:cs="Arial"/>
          <w:color w:val="000000"/>
        </w:rPr>
        <w:t xml:space="preserve"> </w:t>
      </w:r>
      <w:r w:rsidR="00E149B1" w:rsidRPr="00E95898">
        <w:rPr>
          <w:rFonts w:ascii="Marianne" w:hAnsi="Marianne" w:cs="Arial"/>
          <w:color w:val="000000"/>
        </w:rPr>
        <w:t>accessible</w:t>
      </w:r>
      <w:r w:rsidRPr="00E95898">
        <w:rPr>
          <w:rFonts w:ascii="Marianne" w:hAnsi="Marianne" w:cs="Arial"/>
          <w:color w:val="000000"/>
        </w:rPr>
        <w:t>s</w:t>
      </w:r>
      <w:r w:rsidR="007E35B1" w:rsidRPr="00E95898">
        <w:rPr>
          <w:rFonts w:ascii="Marianne" w:hAnsi="Marianne" w:cs="Arial"/>
          <w:color w:val="000000"/>
        </w:rPr>
        <w:t xml:space="preserve"> uniquement par voie électronique sur la plateforme</w:t>
      </w:r>
      <w:r w:rsidR="00745A96" w:rsidRPr="00E95898">
        <w:rPr>
          <w:rFonts w:ascii="Marianne" w:hAnsi="Marianne" w:cs="Arial"/>
          <w:color w:val="000000"/>
        </w:rPr>
        <w:t xml:space="preserve"> </w:t>
      </w:r>
      <w:hyperlink r:id="rId14" w:history="1">
        <w:r w:rsidR="00745A96" w:rsidRPr="00E95898">
          <w:rPr>
            <w:rStyle w:val="Lienhypertexte"/>
            <w:rFonts w:ascii="Marianne" w:hAnsi="Marianne" w:cs="Arial"/>
          </w:rPr>
          <w:t>https://www.marches-publics.gouv.fr/?page=entreprise.AccueilEntreprise</w:t>
        </w:r>
      </w:hyperlink>
      <w:r w:rsidR="00745A96" w:rsidRPr="00E95898">
        <w:rPr>
          <w:rFonts w:ascii="Marianne" w:hAnsi="Marianne" w:cs="Arial"/>
          <w:color w:val="000000"/>
        </w:rPr>
        <w:t>.</w:t>
      </w:r>
    </w:p>
    <w:bookmarkEnd w:id="54"/>
    <w:p w14:paraId="2201BE87" w14:textId="77777777" w:rsidR="00E95898" w:rsidRDefault="00E95898" w:rsidP="00EC1FD0">
      <w:pPr>
        <w:jc w:val="both"/>
        <w:rPr>
          <w:rFonts w:ascii="Marianne" w:hAnsi="Marianne" w:cs="Arial"/>
        </w:rPr>
      </w:pPr>
    </w:p>
    <w:p w14:paraId="16BE1865" w14:textId="40E3BDE8" w:rsidR="00BF2075" w:rsidRPr="00E95898" w:rsidRDefault="0077598C" w:rsidP="00EC1FD0">
      <w:pPr>
        <w:jc w:val="both"/>
        <w:rPr>
          <w:rFonts w:ascii="Marianne" w:hAnsi="Marianne" w:cs="Arial"/>
        </w:rPr>
      </w:pPr>
      <w:r w:rsidRPr="00E95898">
        <w:rPr>
          <w:rFonts w:ascii="Marianne" w:hAnsi="Marianne" w:cs="Arial"/>
        </w:rPr>
        <w:t xml:space="preserve">L’acheteur </w:t>
      </w:r>
      <w:r w:rsidR="00BA711A" w:rsidRPr="00E95898">
        <w:rPr>
          <w:rFonts w:ascii="Marianne" w:hAnsi="Marianne" w:cs="Arial"/>
        </w:rPr>
        <w:t>invite les candidats à s’identifier sur cette plateforme</w:t>
      </w:r>
      <w:r w:rsidR="00BA711A" w:rsidRPr="00E95898">
        <w:rPr>
          <w:rFonts w:ascii="Marianne" w:hAnsi="Marianne" w:cs="Arial"/>
          <w:color w:val="4653F8"/>
        </w:rPr>
        <w:t xml:space="preserve"> </w:t>
      </w:r>
      <w:r w:rsidR="00BA711A" w:rsidRPr="00E95898">
        <w:rPr>
          <w:rFonts w:ascii="Marianne" w:hAnsi="Marianne" w:cs="Arial"/>
        </w:rPr>
        <w:t>avec une adresse courriel val</w:t>
      </w:r>
      <w:r w:rsidR="00A0684F">
        <w:rPr>
          <w:rFonts w:ascii="Marianne" w:hAnsi="Marianne" w:cs="Arial"/>
        </w:rPr>
        <w:t>ide afin de pouvoir être averti</w:t>
      </w:r>
      <w:r w:rsidR="00BA711A" w:rsidRPr="00E95898">
        <w:rPr>
          <w:rFonts w:ascii="Marianne" w:hAnsi="Marianne" w:cs="Arial"/>
        </w:rPr>
        <w:t xml:space="preserve"> des modifications apportées au DCE.</w:t>
      </w:r>
    </w:p>
    <w:p w14:paraId="61CDA6E4" w14:textId="77777777" w:rsidR="00A012ED" w:rsidRPr="00640A36" w:rsidRDefault="00A012ED" w:rsidP="00A012ED">
      <w:pPr>
        <w:jc w:val="both"/>
        <w:rPr>
          <w:rFonts w:ascii="Arial" w:hAnsi="Arial" w:cs="Arial"/>
          <w:sz w:val="22"/>
          <w:szCs w:val="22"/>
        </w:rPr>
      </w:pPr>
    </w:p>
    <w:p w14:paraId="29885AC3" w14:textId="5F049322" w:rsidR="00EC1FD0" w:rsidRPr="00E95898" w:rsidRDefault="00A012ED" w:rsidP="002B0F33">
      <w:pPr>
        <w:jc w:val="both"/>
        <w:rPr>
          <w:rFonts w:ascii="Marianne" w:hAnsi="Marianne" w:cs="Arial"/>
        </w:rPr>
      </w:pPr>
      <w:r w:rsidRPr="00E95898">
        <w:rPr>
          <w:rFonts w:ascii="Marianne" w:hAnsi="Marianne" w:cs="Arial"/>
          <w:u w:val="single"/>
        </w:rPr>
        <w:t>Le dossier de consultation est composé des documents suivants</w:t>
      </w:r>
      <w:r w:rsidRPr="00E95898">
        <w:rPr>
          <w:rFonts w:ascii="Marianne" w:hAnsi="Marianne" w:cs="Arial"/>
        </w:rPr>
        <w:t xml:space="preserve"> : </w:t>
      </w:r>
    </w:p>
    <w:p w14:paraId="6E45890E" w14:textId="7308D06D" w:rsidR="00491033" w:rsidRDefault="00491033" w:rsidP="00F13FCC">
      <w:pPr>
        <w:jc w:val="both"/>
        <w:rPr>
          <w:rFonts w:ascii="Arial" w:hAnsi="Arial" w:cs="Arial"/>
        </w:rPr>
      </w:pPr>
    </w:p>
    <w:p w14:paraId="45891318" w14:textId="1C57B98A" w:rsidR="00491033" w:rsidRPr="008D5D70" w:rsidRDefault="001630DE" w:rsidP="008D5D70">
      <w:pPr>
        <w:pStyle w:val="Standard"/>
        <w:numPr>
          <w:ilvl w:val="0"/>
          <w:numId w:val="48"/>
        </w:numPr>
        <w:jc w:val="both"/>
      </w:pPr>
      <w:r w:rsidRPr="008D5D70">
        <w:t>L</w:t>
      </w:r>
      <w:r w:rsidR="00316E9A" w:rsidRPr="008D5D70">
        <w:t>'acte d'engagement (AE) et son annexe financière</w:t>
      </w:r>
      <w:r w:rsidR="008D5D70">
        <w:t xml:space="preserve"> (Bordereau des prix unitaires – BPU)</w:t>
      </w:r>
      <w:r w:rsidR="00491033" w:rsidRPr="008D5D70">
        <w:t> </w:t>
      </w:r>
      <w:r w:rsidR="00A575DA" w:rsidRPr="008D5D70">
        <w:t>de chaque lot</w:t>
      </w:r>
      <w:r w:rsidR="00491033" w:rsidRPr="008D5D70">
        <w:t>:</w:t>
      </w:r>
    </w:p>
    <w:p w14:paraId="35328EF2" w14:textId="01942102" w:rsidR="00491033" w:rsidRPr="003573F9" w:rsidRDefault="001630DE" w:rsidP="008D5D70">
      <w:pPr>
        <w:pStyle w:val="Paragraphedeliste"/>
        <w:numPr>
          <w:ilvl w:val="0"/>
          <w:numId w:val="48"/>
        </w:numPr>
        <w:jc w:val="both"/>
        <w:rPr>
          <w:rFonts w:ascii="Marianne" w:hAnsi="Marianne" w:cs="Arial"/>
          <w:sz w:val="20"/>
        </w:rPr>
      </w:pPr>
      <w:r w:rsidRPr="003573F9">
        <w:rPr>
          <w:rFonts w:ascii="Marianne" w:hAnsi="Marianne" w:cs="Arial"/>
          <w:sz w:val="20"/>
        </w:rPr>
        <w:t>L</w:t>
      </w:r>
      <w:r w:rsidR="00491033" w:rsidRPr="003573F9">
        <w:rPr>
          <w:rFonts w:ascii="Marianne" w:hAnsi="Marianne" w:cs="Arial"/>
          <w:sz w:val="20"/>
        </w:rPr>
        <w:t>e présent Règlement de Consultation (RC) et s</w:t>
      </w:r>
      <w:r w:rsidR="0099474D">
        <w:rPr>
          <w:rFonts w:ascii="Marianne" w:hAnsi="Marianne" w:cs="Arial"/>
          <w:sz w:val="20"/>
        </w:rPr>
        <w:t>es</w:t>
      </w:r>
      <w:r w:rsidR="00491033" w:rsidRPr="003573F9">
        <w:rPr>
          <w:rFonts w:ascii="Marianne" w:hAnsi="Marianne" w:cs="Arial"/>
          <w:sz w:val="20"/>
        </w:rPr>
        <w:t xml:space="preserve"> annexe</w:t>
      </w:r>
      <w:r w:rsidR="0099474D">
        <w:rPr>
          <w:rFonts w:ascii="Marianne" w:hAnsi="Marianne" w:cs="Arial"/>
          <w:sz w:val="20"/>
        </w:rPr>
        <w:t>s</w:t>
      </w:r>
      <w:r w:rsidR="00491033" w:rsidRPr="003573F9">
        <w:rPr>
          <w:rFonts w:ascii="Marianne" w:hAnsi="Marianne" w:cs="Arial"/>
          <w:sz w:val="20"/>
        </w:rPr>
        <w:t> :</w:t>
      </w:r>
    </w:p>
    <w:p w14:paraId="15022B7A" w14:textId="154881DA" w:rsidR="00491033" w:rsidRDefault="00FF7F6D" w:rsidP="00E21C55">
      <w:pPr>
        <w:pStyle w:val="Standard"/>
        <w:numPr>
          <w:ilvl w:val="0"/>
          <w:numId w:val="49"/>
        </w:numPr>
        <w:jc w:val="both"/>
      </w:pPr>
      <w:r w:rsidRPr="003573F9">
        <w:t>Annexe</w:t>
      </w:r>
      <w:r w:rsidR="0099474D">
        <w:t xml:space="preserve"> 1</w:t>
      </w:r>
      <w:r w:rsidR="00316E9A" w:rsidRPr="003573F9">
        <w:t> : Cadre de réponse technique (CRT)</w:t>
      </w:r>
      <w:r w:rsidR="00A575DA">
        <w:t xml:space="preserve"> de chaque lot</w:t>
      </w:r>
      <w:r w:rsidR="008D5D70">
        <w:t> ;</w:t>
      </w:r>
      <w:r w:rsidR="00A575DA">
        <w:t xml:space="preserve"> </w:t>
      </w:r>
    </w:p>
    <w:p w14:paraId="345683CF" w14:textId="21BD2B64" w:rsidR="0099474D" w:rsidRDefault="008D5D70" w:rsidP="00E21C55">
      <w:pPr>
        <w:pStyle w:val="Standard"/>
        <w:numPr>
          <w:ilvl w:val="0"/>
          <w:numId w:val="49"/>
        </w:numPr>
        <w:jc w:val="both"/>
      </w:pPr>
      <w:r>
        <w:t>Annexe 2 : Questionnaire relatif à la double labélisation </w:t>
      </w:r>
      <w:r w:rsidR="007B4014">
        <w:t>pour chaque lot ;</w:t>
      </w:r>
    </w:p>
    <w:p w14:paraId="71364F1A" w14:textId="7E124C63" w:rsidR="007B4014" w:rsidRPr="003573F9" w:rsidRDefault="007B4014" w:rsidP="00E21C55">
      <w:pPr>
        <w:pStyle w:val="Standard"/>
        <w:numPr>
          <w:ilvl w:val="0"/>
          <w:numId w:val="49"/>
        </w:numPr>
        <w:jc w:val="both"/>
      </w:pPr>
      <w:r>
        <w:t>Annexe 3 : Attestation relative aux intérêts russes.</w:t>
      </w:r>
    </w:p>
    <w:p w14:paraId="4E96165F" w14:textId="0F818DD4" w:rsidR="00491033" w:rsidRPr="003573F9" w:rsidRDefault="001630DE" w:rsidP="008D5D70">
      <w:pPr>
        <w:pStyle w:val="Standard"/>
        <w:numPr>
          <w:ilvl w:val="0"/>
          <w:numId w:val="48"/>
        </w:numPr>
        <w:jc w:val="both"/>
      </w:pPr>
      <w:r w:rsidRPr="003573F9">
        <w:t>L</w:t>
      </w:r>
      <w:r w:rsidR="00491033" w:rsidRPr="003573F9">
        <w:t>e</w:t>
      </w:r>
      <w:r w:rsidR="0012772A" w:rsidRPr="003573F9">
        <w:t xml:space="preserve"> C</w:t>
      </w:r>
      <w:r w:rsidR="00491033" w:rsidRPr="003573F9">
        <w:t>ahier des clauses administratives particuli</w:t>
      </w:r>
      <w:r w:rsidR="00491033" w:rsidRPr="003573F9">
        <w:rPr>
          <w:rFonts w:cs="Marianne"/>
        </w:rPr>
        <w:t>è</w:t>
      </w:r>
      <w:r w:rsidR="00491033" w:rsidRPr="003573F9">
        <w:t>res (CCAP)</w:t>
      </w:r>
      <w:r w:rsidR="00C87782">
        <w:t xml:space="preserve"> commun aux deux lots</w:t>
      </w:r>
      <w:r w:rsidR="008C0045">
        <w:t xml:space="preserve"> et ses annexes</w:t>
      </w:r>
      <w:r w:rsidR="00A575DA">
        <w:t xml:space="preserve"> </w:t>
      </w:r>
      <w:r w:rsidR="00491033" w:rsidRPr="003573F9">
        <w:t xml:space="preserve">: </w:t>
      </w:r>
    </w:p>
    <w:p w14:paraId="4BA04526" w14:textId="693D7D3D" w:rsidR="00491033" w:rsidRPr="003573F9" w:rsidRDefault="00184B94" w:rsidP="00E21C55">
      <w:pPr>
        <w:pStyle w:val="Standard"/>
        <w:numPr>
          <w:ilvl w:val="0"/>
          <w:numId w:val="50"/>
        </w:numPr>
        <w:jc w:val="both"/>
      </w:pPr>
      <w:r w:rsidRPr="003573F9">
        <w:t>A</w:t>
      </w:r>
      <w:r w:rsidR="00491033" w:rsidRPr="003573F9">
        <w:t xml:space="preserve">nnexe </w:t>
      </w:r>
      <w:r w:rsidRPr="003573F9">
        <w:t>1 </w:t>
      </w:r>
      <w:r w:rsidR="00316E9A" w:rsidRPr="003573F9">
        <w:t>: Déclaration relative à un conflit d’intérêt potentiel</w:t>
      </w:r>
      <w:r w:rsidR="006737CC" w:rsidRPr="003573F9">
        <w:t> </w:t>
      </w:r>
      <w:r w:rsidR="00A575DA">
        <w:t xml:space="preserve">pour chaque lot </w:t>
      </w:r>
      <w:r w:rsidR="006737CC" w:rsidRPr="003573F9">
        <w:t>;</w:t>
      </w:r>
    </w:p>
    <w:p w14:paraId="7E255644" w14:textId="21670613" w:rsidR="00433D51" w:rsidRPr="003573F9" w:rsidRDefault="006729BA" w:rsidP="00E21C55">
      <w:pPr>
        <w:pStyle w:val="Standard"/>
        <w:numPr>
          <w:ilvl w:val="0"/>
          <w:numId w:val="50"/>
        </w:numPr>
        <w:jc w:val="both"/>
      </w:pPr>
      <w:r w:rsidRPr="003573F9">
        <w:t>A</w:t>
      </w:r>
      <w:r w:rsidR="00433D51" w:rsidRPr="003573F9">
        <w:t xml:space="preserve">nnexe </w:t>
      </w:r>
      <w:r w:rsidR="00184B94" w:rsidRPr="003573F9">
        <w:t>2</w:t>
      </w:r>
      <w:r w:rsidR="00AA30D9" w:rsidRPr="003573F9">
        <w:t> : Grille d’évaluation du titulaire</w:t>
      </w:r>
      <w:r w:rsidR="006737CC" w:rsidRPr="003573F9">
        <w:t> </w:t>
      </w:r>
      <w:r w:rsidR="00A575DA">
        <w:t>pour chaque lot</w:t>
      </w:r>
      <w:r w:rsidR="006737CC" w:rsidRPr="003573F9">
        <w:t>;</w:t>
      </w:r>
    </w:p>
    <w:p w14:paraId="608331A5" w14:textId="36810264" w:rsidR="00316E9A" w:rsidRPr="003573F9" w:rsidRDefault="007A2FB7" w:rsidP="00E21C55">
      <w:pPr>
        <w:pStyle w:val="Standard"/>
        <w:numPr>
          <w:ilvl w:val="0"/>
          <w:numId w:val="50"/>
        </w:numPr>
        <w:jc w:val="both"/>
      </w:pPr>
      <w:r>
        <w:t xml:space="preserve">Annexe 3 : </w:t>
      </w:r>
      <w:r w:rsidR="00C87782">
        <w:t xml:space="preserve">Annexe </w:t>
      </w:r>
      <w:r>
        <w:t>RGPD</w:t>
      </w:r>
      <w:r w:rsidR="00C87782">
        <w:t xml:space="preserve"> de chaque lot</w:t>
      </w:r>
      <w:r w:rsidR="00FD3DDB">
        <w:t>.</w:t>
      </w:r>
    </w:p>
    <w:p w14:paraId="4653FD0C" w14:textId="5EB99C27" w:rsidR="00433D51" w:rsidRPr="003573F9" w:rsidRDefault="001630DE" w:rsidP="008D5D70">
      <w:pPr>
        <w:pStyle w:val="Standard"/>
        <w:numPr>
          <w:ilvl w:val="0"/>
          <w:numId w:val="48"/>
        </w:numPr>
        <w:jc w:val="both"/>
      </w:pPr>
      <w:r w:rsidRPr="003573F9">
        <w:t>L</w:t>
      </w:r>
      <w:r w:rsidR="00491033" w:rsidRPr="003573F9">
        <w:t xml:space="preserve">e </w:t>
      </w:r>
      <w:r w:rsidR="0012772A" w:rsidRPr="003573F9">
        <w:t>C</w:t>
      </w:r>
      <w:r w:rsidR="00491033" w:rsidRPr="003573F9">
        <w:t>ahier des clauses techniques particuli</w:t>
      </w:r>
      <w:r w:rsidR="00491033" w:rsidRPr="003573F9">
        <w:rPr>
          <w:rFonts w:cs="Marianne"/>
        </w:rPr>
        <w:t>è</w:t>
      </w:r>
      <w:r w:rsidR="00491033" w:rsidRPr="003573F9">
        <w:t>res (</w:t>
      </w:r>
      <w:r w:rsidRPr="003573F9">
        <w:t>CCTP) et</w:t>
      </w:r>
      <w:r w:rsidR="00491033" w:rsidRPr="003573F9">
        <w:t xml:space="preserve"> </w:t>
      </w:r>
      <w:r w:rsidR="00AA30D9" w:rsidRPr="003573F9">
        <w:t>son annexe</w:t>
      </w:r>
      <w:r w:rsidR="007F4764">
        <w:t xml:space="preserve"> « </w:t>
      </w:r>
      <w:r w:rsidR="007F4764" w:rsidRPr="003573F9">
        <w:t>Référentiel de compétences managériales</w:t>
      </w:r>
      <w:r w:rsidR="007F4764">
        <w:t xml:space="preserve"> » </w:t>
      </w:r>
      <w:r w:rsidR="00CB2625">
        <w:t>commun</w:t>
      </w:r>
      <w:r w:rsidR="00197903">
        <w:t>s</w:t>
      </w:r>
      <w:r w:rsidR="00CB2625">
        <w:t xml:space="preserve"> aux deux lots </w:t>
      </w:r>
      <w:r w:rsidR="00433D51" w:rsidRPr="003573F9">
        <w:t>:</w:t>
      </w:r>
    </w:p>
    <w:p w14:paraId="3430ED98" w14:textId="79D864AE" w:rsidR="00491033" w:rsidRDefault="00491033" w:rsidP="00F13FCC">
      <w:pPr>
        <w:jc w:val="both"/>
        <w:rPr>
          <w:rFonts w:ascii="Arial" w:hAnsi="Arial" w:cs="Arial"/>
        </w:rPr>
      </w:pPr>
    </w:p>
    <w:p w14:paraId="7D9B64CA" w14:textId="77777777" w:rsidR="00491033" w:rsidRPr="00640A36" w:rsidRDefault="00491033" w:rsidP="00F13FCC">
      <w:pPr>
        <w:jc w:val="both"/>
        <w:rPr>
          <w:rFonts w:ascii="Arial" w:hAnsi="Arial" w:cs="Arial"/>
        </w:rPr>
      </w:pPr>
    </w:p>
    <w:p w14:paraId="06830BD2" w14:textId="77777777" w:rsidR="00E149B1" w:rsidRPr="00640A36" w:rsidRDefault="00E149B1" w:rsidP="00FD3DDB">
      <w:pPr>
        <w:pStyle w:val="Titre2"/>
      </w:pPr>
      <w:bookmarkStart w:id="55" w:name="_Toc14938484"/>
      <w:bookmarkStart w:id="56" w:name="_Toc53064949"/>
      <w:bookmarkStart w:id="57" w:name="_Toc187773040"/>
      <w:r w:rsidRPr="00640A36">
        <w:t>Modification de détail des documents de la consultation</w:t>
      </w:r>
      <w:bookmarkEnd w:id="55"/>
      <w:bookmarkEnd w:id="56"/>
      <w:bookmarkEnd w:id="57"/>
      <w:r w:rsidRPr="00640A36">
        <w:t xml:space="preserve"> </w:t>
      </w:r>
    </w:p>
    <w:p w14:paraId="6C692D3C" w14:textId="2D15E534" w:rsidR="00E149B1" w:rsidRPr="00E95898" w:rsidRDefault="00E149B1" w:rsidP="00A0684F">
      <w:pPr>
        <w:spacing w:before="120"/>
        <w:jc w:val="both"/>
        <w:rPr>
          <w:rFonts w:ascii="Marianne" w:hAnsi="Marianne" w:cs="Arial"/>
        </w:rPr>
      </w:pPr>
      <w:r w:rsidRPr="00A0684F">
        <w:rPr>
          <w:rFonts w:ascii="Marianne" w:hAnsi="Marianne" w:cs="Arial"/>
          <w:color w:val="000000"/>
        </w:rPr>
        <w:t>Des</w:t>
      </w:r>
      <w:r w:rsidRPr="00E95898">
        <w:rPr>
          <w:rFonts w:ascii="Marianne" w:hAnsi="Marianne" w:cs="Arial"/>
        </w:rPr>
        <w:t xml:space="preserve"> modifications peuvent être apportées aux documents de la consultation </w:t>
      </w:r>
      <w:r w:rsidRPr="00E95898">
        <w:rPr>
          <w:rFonts w:ascii="Marianne" w:hAnsi="Marianne" w:cs="Arial"/>
          <w:b/>
        </w:rPr>
        <w:t xml:space="preserve">au plus tard </w:t>
      </w:r>
      <w:r w:rsidR="00243D78">
        <w:rPr>
          <w:rFonts w:ascii="Marianne" w:hAnsi="Marianne" w:cs="Arial"/>
          <w:b/>
        </w:rPr>
        <w:t>six (6)</w:t>
      </w:r>
      <w:r w:rsidR="00E90065" w:rsidRPr="00E95898">
        <w:rPr>
          <w:rFonts w:ascii="Marianne" w:hAnsi="Marianne" w:cs="Arial"/>
          <w:b/>
        </w:rPr>
        <w:t xml:space="preserve"> </w:t>
      </w:r>
      <w:r w:rsidRPr="00E95898">
        <w:rPr>
          <w:rFonts w:ascii="Marianne" w:hAnsi="Marianne" w:cs="Arial"/>
          <w:b/>
        </w:rPr>
        <w:t xml:space="preserve">jours </w:t>
      </w:r>
      <w:r w:rsidR="00920F35">
        <w:rPr>
          <w:rFonts w:ascii="Marianne" w:hAnsi="Marianne" w:cs="Arial"/>
          <w:b/>
        </w:rPr>
        <w:t xml:space="preserve">calendaires </w:t>
      </w:r>
      <w:r w:rsidRPr="00E95898">
        <w:rPr>
          <w:rFonts w:ascii="Marianne" w:hAnsi="Marianne" w:cs="Arial"/>
          <w:b/>
        </w:rPr>
        <w:t>avant la date limite de réception des offres</w:t>
      </w:r>
      <w:r w:rsidRPr="00E95898">
        <w:rPr>
          <w:rFonts w:ascii="Marianne" w:hAnsi="Marianne" w:cs="Arial"/>
        </w:rPr>
        <w:t>.</w:t>
      </w:r>
      <w:r w:rsidR="00F414E1" w:rsidRPr="00A57164">
        <w:rPr>
          <w:rFonts w:ascii="Marianne" w:hAnsi="Marianne" w:cs="Arial"/>
          <w:szCs w:val="22"/>
        </w:rPr>
        <w:t xml:space="preserve"> </w:t>
      </w:r>
      <w:r w:rsidRPr="00E95898">
        <w:rPr>
          <w:rFonts w:ascii="Marianne" w:hAnsi="Marianne" w:cs="Arial"/>
        </w:rPr>
        <w:t xml:space="preserve">Les modifications ne pourront être communiquées qu'aux candidats dûment identifiés lors du retrait du dossier. </w:t>
      </w:r>
    </w:p>
    <w:p w14:paraId="19F94E9C" w14:textId="77777777" w:rsidR="00E149B1" w:rsidRPr="00E95898" w:rsidRDefault="00E149B1" w:rsidP="00A0684F">
      <w:pPr>
        <w:spacing w:before="120"/>
        <w:jc w:val="both"/>
        <w:rPr>
          <w:rFonts w:ascii="Marianne" w:hAnsi="Marianne" w:cs="Arial"/>
        </w:rPr>
      </w:pPr>
      <w:r w:rsidRPr="00E95898">
        <w:rPr>
          <w:rFonts w:ascii="Marianne" w:hAnsi="Marianne" w:cs="Arial"/>
        </w:rPr>
        <w:t xml:space="preserve">Les </w:t>
      </w:r>
      <w:r w:rsidRPr="00A0684F">
        <w:rPr>
          <w:rFonts w:ascii="Marianne" w:hAnsi="Marianne" w:cs="Arial"/>
          <w:color w:val="000000"/>
        </w:rPr>
        <w:t>soumissionnaires</w:t>
      </w:r>
      <w:r w:rsidRPr="00E95898">
        <w:rPr>
          <w:rFonts w:ascii="Marianne" w:hAnsi="Marianne" w:cs="Arial"/>
        </w:rPr>
        <w:t xml:space="preserve"> devront répondre sur la base du dernier dossier modifié. </w:t>
      </w:r>
    </w:p>
    <w:p w14:paraId="0C497B3C" w14:textId="77777777" w:rsidR="00E149B1" w:rsidRPr="00E95898" w:rsidRDefault="00E149B1" w:rsidP="00A0684F">
      <w:pPr>
        <w:spacing w:before="120"/>
        <w:jc w:val="both"/>
        <w:rPr>
          <w:rFonts w:ascii="Marianne" w:hAnsi="Marianne" w:cs="Arial"/>
        </w:rPr>
      </w:pPr>
      <w:r w:rsidRPr="00E95898">
        <w:rPr>
          <w:rFonts w:ascii="Marianne" w:hAnsi="Marianne" w:cs="Arial"/>
        </w:rPr>
        <w:t xml:space="preserve">Dans le cas où un soumissionnaire aurait remis une offre avant les modifications, il pourra en remettre une nouvelle sur la base du dernier dossier modifié, avant la date et l'heure limite de réception des offres. </w:t>
      </w:r>
    </w:p>
    <w:p w14:paraId="7A0967FD" w14:textId="77777777" w:rsidR="00DA133F" w:rsidRPr="00E95898" w:rsidRDefault="00E149B1" w:rsidP="00A0684F">
      <w:pPr>
        <w:spacing w:before="120"/>
        <w:jc w:val="both"/>
        <w:rPr>
          <w:rFonts w:ascii="Marianne" w:hAnsi="Marianne" w:cs="Arial"/>
        </w:rPr>
      </w:pPr>
      <w:r w:rsidRPr="00E95898">
        <w:rPr>
          <w:rFonts w:ascii="Marianne" w:hAnsi="Marianne" w:cs="Arial"/>
        </w:rPr>
        <w:t xml:space="preserve">En cas de modifications importantes des documents de la consultation, le délai de réception des offres est reporté dans les conditions prévues </w:t>
      </w:r>
      <w:r w:rsidR="00A97934" w:rsidRPr="00E95898">
        <w:rPr>
          <w:rFonts w:ascii="Marianne" w:hAnsi="Marianne" w:cs="Arial"/>
        </w:rPr>
        <w:t xml:space="preserve">à l'article R. 2151-4 du </w:t>
      </w:r>
      <w:r w:rsidR="00A97934" w:rsidRPr="00E95898">
        <w:rPr>
          <w:rFonts w:ascii="Marianne" w:hAnsi="Marianne" w:cs="Arial"/>
          <w:noProof/>
        </w:rPr>
        <w:t>Code de la commande publique</w:t>
      </w:r>
      <w:r w:rsidRPr="00E95898">
        <w:rPr>
          <w:rFonts w:ascii="Marianne" w:hAnsi="Marianne" w:cs="Arial"/>
        </w:rPr>
        <w:t xml:space="preserve">. </w:t>
      </w:r>
    </w:p>
    <w:p w14:paraId="55E741C8" w14:textId="77777777" w:rsidR="009810A7" w:rsidRPr="00E95898" w:rsidRDefault="009810A7" w:rsidP="00DA133F">
      <w:pPr>
        <w:pStyle w:val="western"/>
        <w:jc w:val="both"/>
        <w:rPr>
          <w:rFonts w:ascii="Marianne" w:hAnsi="Marianne" w:cs="Arial"/>
          <w:sz w:val="20"/>
          <w:szCs w:val="20"/>
        </w:rPr>
      </w:pPr>
    </w:p>
    <w:p w14:paraId="23D36CA6" w14:textId="311A9DD1" w:rsidR="009810A7" w:rsidRPr="00E95898" w:rsidRDefault="009810A7" w:rsidP="009810A7">
      <w:pPr>
        <w:pStyle w:val="western"/>
        <w:jc w:val="both"/>
        <w:rPr>
          <w:rFonts w:ascii="Marianne" w:hAnsi="Marianne" w:cs="Arial"/>
          <w:sz w:val="20"/>
          <w:szCs w:val="20"/>
        </w:rPr>
      </w:pPr>
      <w:r w:rsidRPr="00E95898">
        <w:rPr>
          <w:rFonts w:ascii="Marianne" w:hAnsi="Marianne" w:cs="Arial"/>
          <w:b/>
          <w:sz w:val="20"/>
          <w:szCs w:val="20"/>
          <w:u w:val="single"/>
        </w:rPr>
        <w:t>AVERTISSEMENT</w:t>
      </w:r>
      <w:r w:rsidRPr="00E95898">
        <w:rPr>
          <w:rFonts w:ascii="Marianne" w:hAnsi="Marianne" w:cs="Arial"/>
          <w:sz w:val="20"/>
          <w:szCs w:val="20"/>
        </w:rPr>
        <w:t xml:space="preserve"> : les candi</w:t>
      </w:r>
      <w:r w:rsidR="002B0F33" w:rsidRPr="00E95898">
        <w:rPr>
          <w:rFonts w:ascii="Marianne" w:hAnsi="Marianne" w:cs="Arial"/>
          <w:sz w:val="20"/>
          <w:szCs w:val="20"/>
        </w:rPr>
        <w:t>dats doivent signaler à l’acheteur</w:t>
      </w:r>
      <w:r w:rsidRPr="00E95898">
        <w:rPr>
          <w:rFonts w:ascii="Marianne" w:hAnsi="Marianne" w:cs="Arial"/>
          <w:sz w:val="20"/>
          <w:szCs w:val="20"/>
        </w:rPr>
        <w:t xml:space="preserve"> toute erreur, omission, imprécision, contradiction ou ambiguïté qu’ils pourraient déceler dans un des documents du présent dossier de consultation. En cas de litige dans le courant du déroulement de la prestation liée à une différence d’interprétation des documents contractuels, c’est l’interprétation de </w:t>
      </w:r>
      <w:r w:rsidR="00B122E8" w:rsidRPr="00E95898">
        <w:rPr>
          <w:rFonts w:ascii="Marianne" w:hAnsi="Marianne" w:cs="Arial"/>
          <w:sz w:val="20"/>
          <w:szCs w:val="20"/>
        </w:rPr>
        <w:t xml:space="preserve">l’administration </w:t>
      </w:r>
      <w:r w:rsidRPr="00E95898">
        <w:rPr>
          <w:rFonts w:ascii="Marianne" w:hAnsi="Marianne" w:cs="Arial"/>
          <w:sz w:val="20"/>
          <w:szCs w:val="20"/>
        </w:rPr>
        <w:t>qui fera foi.</w:t>
      </w:r>
    </w:p>
    <w:p w14:paraId="00FBF1BA" w14:textId="6BEB1CAA" w:rsidR="00E149B1" w:rsidRDefault="009810A7" w:rsidP="009810A7">
      <w:pPr>
        <w:pStyle w:val="western"/>
        <w:jc w:val="both"/>
        <w:rPr>
          <w:rFonts w:ascii="Marianne" w:hAnsi="Marianne" w:cs="Arial"/>
          <w:sz w:val="20"/>
          <w:szCs w:val="20"/>
        </w:rPr>
      </w:pPr>
      <w:r w:rsidRPr="00E95898">
        <w:rPr>
          <w:rFonts w:ascii="Marianne" w:hAnsi="Marianne" w:cs="Arial"/>
          <w:sz w:val="20"/>
          <w:szCs w:val="20"/>
        </w:rPr>
        <w:t>Seuls les candidats dûment identifiés lors du téléchargement du dossier seront alertés des modifications.</w:t>
      </w:r>
      <w:r w:rsidR="00E149B1" w:rsidRPr="00E95898">
        <w:rPr>
          <w:rFonts w:ascii="Marianne" w:hAnsi="Marianne" w:cs="Arial"/>
          <w:sz w:val="20"/>
          <w:szCs w:val="20"/>
        </w:rPr>
        <w:t xml:space="preserve"> </w:t>
      </w:r>
    </w:p>
    <w:p w14:paraId="35B79746" w14:textId="77777777" w:rsidR="00E95898" w:rsidRPr="00E95898" w:rsidRDefault="00E95898" w:rsidP="009810A7">
      <w:pPr>
        <w:pStyle w:val="western"/>
        <w:jc w:val="both"/>
        <w:rPr>
          <w:rFonts w:ascii="Marianne" w:hAnsi="Marianne" w:cs="Arial"/>
          <w:sz w:val="20"/>
          <w:szCs w:val="20"/>
        </w:rPr>
      </w:pPr>
    </w:p>
    <w:p w14:paraId="5C7522BE" w14:textId="77777777" w:rsidR="00E149B1" w:rsidRPr="00640A36" w:rsidRDefault="00E149B1" w:rsidP="00FD3DDB">
      <w:pPr>
        <w:pStyle w:val="Titre2"/>
      </w:pPr>
      <w:bookmarkStart w:id="58" w:name="_Toc14938485"/>
      <w:bookmarkStart w:id="59" w:name="_Toc53064950"/>
      <w:bookmarkStart w:id="60" w:name="_Toc187773041"/>
      <w:r w:rsidRPr="00640A36">
        <w:t>Questions - Réponses</w:t>
      </w:r>
      <w:bookmarkEnd w:id="58"/>
      <w:bookmarkEnd w:id="59"/>
      <w:bookmarkEnd w:id="60"/>
      <w:r w:rsidRPr="00640A36">
        <w:t xml:space="preserve"> </w:t>
      </w:r>
    </w:p>
    <w:p w14:paraId="3D6381B5" w14:textId="35CA8AF5" w:rsidR="002B0F33" w:rsidRPr="00E95898" w:rsidRDefault="00E149B1" w:rsidP="00A0684F">
      <w:pPr>
        <w:spacing w:before="120"/>
        <w:jc w:val="both"/>
        <w:rPr>
          <w:rFonts w:ascii="Marianne" w:hAnsi="Marianne" w:cs="Arial"/>
          <w:b/>
        </w:rPr>
      </w:pPr>
      <w:r w:rsidRPr="00E95898">
        <w:rPr>
          <w:rFonts w:ascii="Marianne" w:hAnsi="Marianne" w:cs="Arial"/>
        </w:rPr>
        <w:t xml:space="preserve">Pendant la phase de consultation, les candidats </w:t>
      </w:r>
      <w:r w:rsidR="00213E04" w:rsidRPr="00E95898">
        <w:rPr>
          <w:rFonts w:ascii="Marianne" w:hAnsi="Marianne" w:cs="Arial"/>
        </w:rPr>
        <w:t>doi</w:t>
      </w:r>
      <w:r w:rsidRPr="00E95898">
        <w:rPr>
          <w:rFonts w:ascii="Marianne" w:hAnsi="Marianne" w:cs="Arial"/>
        </w:rPr>
        <w:t xml:space="preserve">vent faire parvenir leurs questions et les demandes de </w:t>
      </w:r>
      <w:r w:rsidR="00220246" w:rsidRPr="00E95898">
        <w:rPr>
          <w:rFonts w:ascii="Marianne" w:hAnsi="Marianne" w:cs="Arial"/>
        </w:rPr>
        <w:t xml:space="preserve">renseignements complémentaires sur la </w:t>
      </w:r>
      <w:r w:rsidR="00220246" w:rsidRPr="00E95898">
        <w:rPr>
          <w:rFonts w:ascii="Marianne" w:hAnsi="Marianne" w:cs="Arial"/>
          <w:b/>
        </w:rPr>
        <w:t>plateforme</w:t>
      </w:r>
      <w:r w:rsidR="00E84A47" w:rsidRPr="00E95898">
        <w:rPr>
          <w:rFonts w:ascii="Marianne" w:hAnsi="Marianne" w:cs="Arial"/>
          <w:b/>
        </w:rPr>
        <w:t xml:space="preserve"> PLACE </w:t>
      </w:r>
      <w:r w:rsidR="00D72352" w:rsidRPr="00E95898">
        <w:rPr>
          <w:rFonts w:ascii="Marianne" w:hAnsi="Marianne" w:cs="Arial"/>
          <w:b/>
        </w:rPr>
        <w:t>uniquement</w:t>
      </w:r>
      <w:r w:rsidRPr="00E95898">
        <w:rPr>
          <w:rFonts w:ascii="Marianne" w:hAnsi="Marianne" w:cs="Arial"/>
          <w:b/>
        </w:rPr>
        <w:t xml:space="preserve"> </w:t>
      </w:r>
      <w:r w:rsidR="008925F6" w:rsidRPr="00E95898">
        <w:rPr>
          <w:rFonts w:ascii="Marianne" w:hAnsi="Marianne" w:cs="Arial"/>
          <w:b/>
        </w:rPr>
        <w:t>(</w:t>
      </w:r>
      <w:hyperlink r:id="rId15" w:history="1">
        <w:r w:rsidR="008925F6" w:rsidRPr="00E95898">
          <w:rPr>
            <w:rStyle w:val="Lienhypertexte"/>
            <w:rFonts w:ascii="Marianne" w:hAnsi="Marianne" w:cs="Arial"/>
            <w:b/>
          </w:rPr>
          <w:t>https://www.marches-publics.gouv.fr/</w:t>
        </w:r>
      </w:hyperlink>
      <w:r w:rsidR="008925F6" w:rsidRPr="00E95898">
        <w:rPr>
          <w:rFonts w:ascii="Marianne" w:hAnsi="Marianne" w:cs="Arial"/>
          <w:b/>
        </w:rPr>
        <w:t xml:space="preserve">) </w:t>
      </w:r>
      <w:r w:rsidR="0033731C">
        <w:rPr>
          <w:rFonts w:ascii="Marianne" w:hAnsi="Marianne" w:cs="Arial"/>
          <w:b/>
        </w:rPr>
        <w:t>au plus tard à la date inscrite en première page du présent document</w:t>
      </w:r>
      <w:r w:rsidR="00235111" w:rsidRPr="00E95898">
        <w:rPr>
          <w:rFonts w:ascii="Marianne" w:hAnsi="Marianne" w:cs="Arial"/>
          <w:b/>
        </w:rPr>
        <w:t>.</w:t>
      </w:r>
    </w:p>
    <w:p w14:paraId="2236A197" w14:textId="6BAA4FB3" w:rsidR="00E95898" w:rsidRDefault="00E95898" w:rsidP="00603C46">
      <w:pPr>
        <w:jc w:val="both"/>
        <w:rPr>
          <w:rFonts w:ascii="Marianne" w:hAnsi="Marianne" w:cs="Arial"/>
          <w:b/>
        </w:rPr>
      </w:pPr>
    </w:p>
    <w:p w14:paraId="57A86F3D" w14:textId="148AA244" w:rsidR="002A170E" w:rsidRPr="00A57164" w:rsidRDefault="002A170E" w:rsidP="002A170E">
      <w:pPr>
        <w:jc w:val="both"/>
        <w:rPr>
          <w:rFonts w:ascii="Marianne" w:hAnsi="Marianne" w:cs="Arial"/>
          <w:szCs w:val="22"/>
        </w:rPr>
      </w:pPr>
      <w:r w:rsidRPr="00A57164">
        <w:rPr>
          <w:rFonts w:ascii="Marianne" w:hAnsi="Marianne" w:cs="Arial"/>
          <w:szCs w:val="22"/>
        </w:rPr>
        <w:t xml:space="preserve">Les réponses aux demandes de renseignements complémentaires, envoyées avant la date limite précitée, sur les documents de la consultation sont transmises aux candidats </w:t>
      </w:r>
      <w:r w:rsidRPr="00A57164">
        <w:rPr>
          <w:rFonts w:ascii="Marianne" w:hAnsi="Marianne" w:cs="Arial"/>
          <w:b/>
          <w:szCs w:val="22"/>
        </w:rPr>
        <w:t xml:space="preserve">au plus tard </w:t>
      </w:r>
      <w:r w:rsidR="0033731C">
        <w:rPr>
          <w:rFonts w:ascii="Marianne" w:hAnsi="Marianne" w:cs="Arial"/>
          <w:b/>
          <w:szCs w:val="22"/>
        </w:rPr>
        <w:t>six (6</w:t>
      </w:r>
      <w:r w:rsidRPr="00A57164">
        <w:rPr>
          <w:rFonts w:ascii="Marianne" w:hAnsi="Marianne" w:cs="Arial"/>
          <w:b/>
          <w:szCs w:val="22"/>
        </w:rPr>
        <w:t>) jours avant la date limite fixée pour la réception des offres</w:t>
      </w:r>
      <w:r w:rsidRPr="00A57164">
        <w:rPr>
          <w:rFonts w:ascii="Marianne" w:hAnsi="Marianne" w:cs="Arial"/>
          <w:szCs w:val="22"/>
        </w:rPr>
        <w:t>.</w:t>
      </w:r>
    </w:p>
    <w:p w14:paraId="73C04FB9" w14:textId="77777777" w:rsidR="002A170E" w:rsidRPr="00A57164" w:rsidRDefault="002A170E" w:rsidP="002A170E">
      <w:pPr>
        <w:jc w:val="both"/>
        <w:rPr>
          <w:rFonts w:ascii="Marianne" w:hAnsi="Marianne"/>
          <w:sz w:val="18"/>
        </w:rPr>
      </w:pPr>
    </w:p>
    <w:p w14:paraId="33BF60DF" w14:textId="77777777" w:rsidR="002A170E" w:rsidRPr="00A57164" w:rsidRDefault="002A170E" w:rsidP="002A170E">
      <w:pPr>
        <w:jc w:val="both"/>
        <w:rPr>
          <w:rFonts w:ascii="Marianne" w:hAnsi="Marianne" w:cs="Arial"/>
          <w:szCs w:val="22"/>
        </w:rPr>
      </w:pPr>
      <w:r w:rsidRPr="00A57164">
        <w:rPr>
          <w:rFonts w:ascii="Marianne" w:hAnsi="Marianne" w:cs="Arial"/>
          <w:szCs w:val="22"/>
        </w:rPr>
        <w:t xml:space="preserve">Des courriels sont susceptibles d'être adressés aux candidats via la plate-forme des achats de l'Etat PLACE (en provenance de l'adresse de messagerie suivante : </w:t>
      </w:r>
      <w:hyperlink r:id="rId16">
        <w:r w:rsidRPr="00A57164">
          <w:rPr>
            <w:rStyle w:val="Lienhypertexte"/>
            <w:rFonts w:ascii="Marianne" w:hAnsi="Marianne" w:cs="Arial"/>
            <w:i/>
            <w:szCs w:val="22"/>
          </w:rPr>
          <w:t>nepasrepondre@marches-</w:t>
        </w:r>
      </w:hyperlink>
      <w:r w:rsidRPr="00A57164">
        <w:rPr>
          <w:rStyle w:val="Lienhypertexte"/>
          <w:rFonts w:ascii="Marianne" w:hAnsi="Marianne" w:cs="Arial"/>
          <w:i/>
          <w:szCs w:val="22"/>
        </w:rPr>
        <w:t>publics.gouv.fr</w:t>
      </w:r>
      <w:r w:rsidRPr="00A57164">
        <w:rPr>
          <w:rFonts w:ascii="Marianne" w:hAnsi="Marianne" w:cs="Arial"/>
          <w:szCs w:val="22"/>
        </w:rPr>
        <w:t>) avec notamment un lien de téléchargement permettant d'accuser réception du courriel et d'accéder au contenu de ces messages.</w:t>
      </w:r>
    </w:p>
    <w:p w14:paraId="4FF41DCF" w14:textId="77777777" w:rsidR="002A170E" w:rsidRPr="00A57164" w:rsidRDefault="002A170E" w:rsidP="002A170E">
      <w:pPr>
        <w:jc w:val="both"/>
        <w:rPr>
          <w:rFonts w:ascii="Marianne" w:hAnsi="Marianne" w:cs="Arial"/>
          <w:szCs w:val="22"/>
        </w:rPr>
      </w:pPr>
    </w:p>
    <w:p w14:paraId="63285D06" w14:textId="77777777" w:rsidR="002A170E" w:rsidRPr="00A57164" w:rsidRDefault="002A170E" w:rsidP="002A170E">
      <w:pPr>
        <w:jc w:val="both"/>
        <w:rPr>
          <w:rFonts w:ascii="Marianne" w:hAnsi="Marianne" w:cs="Arial"/>
          <w:szCs w:val="22"/>
        </w:rPr>
      </w:pPr>
      <w:r w:rsidRPr="00A57164">
        <w:rPr>
          <w:rFonts w:ascii="Marianne" w:hAnsi="Marianne" w:cs="Arial"/>
          <w:szCs w:val="22"/>
        </w:rPr>
        <w:t>Les candidats doivent donc :</w:t>
      </w:r>
    </w:p>
    <w:p w14:paraId="1E858C51" w14:textId="77777777" w:rsidR="002A170E" w:rsidRPr="00A57164" w:rsidRDefault="002A170E" w:rsidP="002A170E">
      <w:pPr>
        <w:jc w:val="both"/>
        <w:rPr>
          <w:rFonts w:ascii="Marianne" w:hAnsi="Marianne" w:cs="Arial"/>
          <w:szCs w:val="22"/>
        </w:rPr>
      </w:pPr>
    </w:p>
    <w:p w14:paraId="0464D0CD" w14:textId="77777777" w:rsidR="002A170E" w:rsidRPr="00A57164" w:rsidRDefault="002A170E" w:rsidP="002A170E">
      <w:pPr>
        <w:pStyle w:val="Paragraphedeliste"/>
        <w:numPr>
          <w:ilvl w:val="0"/>
          <w:numId w:val="38"/>
        </w:numPr>
        <w:autoSpaceDE w:val="0"/>
        <w:autoSpaceDN w:val="0"/>
        <w:adjustRightInd w:val="0"/>
        <w:jc w:val="both"/>
        <w:rPr>
          <w:rFonts w:ascii="Marianne" w:hAnsi="Marianne" w:cs="Arial"/>
          <w:sz w:val="20"/>
          <w:szCs w:val="22"/>
        </w:rPr>
      </w:pPr>
      <w:r w:rsidRPr="00A57164">
        <w:rPr>
          <w:rFonts w:ascii="Marianne" w:hAnsi="Marianne" w:cs="Arial"/>
          <w:sz w:val="20"/>
          <w:szCs w:val="22"/>
        </w:rPr>
        <w:t xml:space="preserve">S’assurer que leur boîte de messagerie soit configurée pour accepter les messages provenant de l'adresse ci-dessus ; </w:t>
      </w:r>
    </w:p>
    <w:p w14:paraId="2AAB05FE" w14:textId="77777777" w:rsidR="002A170E" w:rsidRPr="00A57164" w:rsidRDefault="002A170E" w:rsidP="002A170E">
      <w:pPr>
        <w:pStyle w:val="Paragraphedeliste"/>
        <w:numPr>
          <w:ilvl w:val="0"/>
          <w:numId w:val="38"/>
        </w:numPr>
        <w:autoSpaceDE w:val="0"/>
        <w:autoSpaceDN w:val="0"/>
        <w:adjustRightInd w:val="0"/>
        <w:jc w:val="both"/>
        <w:rPr>
          <w:rFonts w:ascii="Marianne" w:hAnsi="Marianne" w:cs="Arial"/>
          <w:sz w:val="20"/>
          <w:szCs w:val="22"/>
        </w:rPr>
      </w:pPr>
      <w:r w:rsidRPr="00A57164">
        <w:rPr>
          <w:rFonts w:ascii="Marianne" w:hAnsi="Marianne" w:cs="Arial"/>
          <w:sz w:val="20"/>
          <w:szCs w:val="22"/>
        </w:rPr>
        <w:t>Vérifier régulièrement que ces courriels ne figurent pas dans le dossier "indésirables" ou "spams" ;</w:t>
      </w:r>
    </w:p>
    <w:p w14:paraId="7E11999E" w14:textId="77777777" w:rsidR="002A170E" w:rsidRPr="00A57164" w:rsidRDefault="002A170E" w:rsidP="002A170E">
      <w:pPr>
        <w:pStyle w:val="Paragraphedeliste"/>
        <w:numPr>
          <w:ilvl w:val="0"/>
          <w:numId w:val="38"/>
        </w:numPr>
        <w:autoSpaceDE w:val="0"/>
        <w:autoSpaceDN w:val="0"/>
        <w:adjustRightInd w:val="0"/>
        <w:jc w:val="both"/>
        <w:rPr>
          <w:rFonts w:ascii="Marianne" w:hAnsi="Marianne" w:cs="Arial"/>
          <w:sz w:val="20"/>
          <w:szCs w:val="22"/>
        </w:rPr>
      </w:pPr>
      <w:r w:rsidRPr="00A57164">
        <w:rPr>
          <w:rFonts w:ascii="Marianne" w:hAnsi="Marianne" w:cs="Arial"/>
          <w:sz w:val="20"/>
          <w:szCs w:val="22"/>
        </w:rPr>
        <w:t>Accuser réception de ces envois en cliquant sur le lien de téléchargement du courriel.</w:t>
      </w:r>
    </w:p>
    <w:p w14:paraId="7FC0766B" w14:textId="6AC2A1C7" w:rsidR="002A170E" w:rsidRDefault="002A170E" w:rsidP="00603C46">
      <w:pPr>
        <w:jc w:val="both"/>
        <w:rPr>
          <w:rFonts w:ascii="Marianne" w:hAnsi="Marianne" w:cs="Arial"/>
          <w:b/>
        </w:rPr>
      </w:pPr>
    </w:p>
    <w:p w14:paraId="47C53D23" w14:textId="77777777" w:rsidR="002A170E" w:rsidRPr="00E95898" w:rsidRDefault="002A170E" w:rsidP="00603C46">
      <w:pPr>
        <w:jc w:val="both"/>
        <w:rPr>
          <w:rFonts w:ascii="Marianne" w:hAnsi="Marianne" w:cs="Arial"/>
          <w:b/>
        </w:rPr>
      </w:pPr>
    </w:p>
    <w:p w14:paraId="17D74F5A" w14:textId="07B2BF14" w:rsidR="00C5446D" w:rsidRPr="00640A36" w:rsidRDefault="00C5446D" w:rsidP="00FD3DDB">
      <w:pPr>
        <w:pStyle w:val="Titre2"/>
      </w:pPr>
      <w:bookmarkStart w:id="61" w:name="_Toc14938487"/>
      <w:bookmarkStart w:id="62" w:name="_Toc53064952"/>
      <w:bookmarkStart w:id="63" w:name="_Toc187773042"/>
      <w:r w:rsidRPr="00640A36">
        <w:t>Durée de validité des offres</w:t>
      </w:r>
      <w:bookmarkEnd w:id="61"/>
      <w:bookmarkEnd w:id="62"/>
      <w:bookmarkEnd w:id="63"/>
    </w:p>
    <w:p w14:paraId="05D3EEC2" w14:textId="77777777" w:rsidR="0004128F" w:rsidRDefault="00C5446D" w:rsidP="00A0684F">
      <w:pPr>
        <w:spacing w:before="120"/>
        <w:jc w:val="both"/>
        <w:rPr>
          <w:rFonts w:ascii="Marianne" w:hAnsi="Marianne" w:cs="Calibri"/>
        </w:rPr>
      </w:pPr>
      <w:r w:rsidRPr="00E95898">
        <w:rPr>
          <w:rFonts w:ascii="Marianne" w:hAnsi="Marianne" w:cs="Arial"/>
        </w:rPr>
        <w:t xml:space="preserve">Les offres sont valables pendant </w:t>
      </w:r>
      <w:r w:rsidR="00E039B2" w:rsidRPr="00E95898">
        <w:rPr>
          <w:rFonts w:ascii="Marianne" w:hAnsi="Marianne" w:cs="Arial"/>
        </w:rPr>
        <w:t>180</w:t>
      </w:r>
      <w:r w:rsidRPr="00E95898">
        <w:rPr>
          <w:rFonts w:ascii="Marianne" w:hAnsi="Marianne" w:cs="Arial"/>
        </w:rPr>
        <w:t xml:space="preserve"> jours à partir de la date limite de remise des offres</w:t>
      </w:r>
      <w:r w:rsidR="0004128F">
        <w:rPr>
          <w:rFonts w:ascii="Marianne" w:hAnsi="Marianne" w:cs="Calibri"/>
        </w:rPr>
        <w:t xml:space="preserve">. </w:t>
      </w:r>
    </w:p>
    <w:p w14:paraId="3A0BDF0D" w14:textId="3CF36CCA" w:rsidR="00C5446D" w:rsidRPr="00E95898" w:rsidRDefault="0004128F" w:rsidP="00A0684F">
      <w:pPr>
        <w:spacing w:before="120"/>
        <w:jc w:val="both"/>
        <w:rPr>
          <w:rFonts w:ascii="Marianne" w:hAnsi="Marianne" w:cs="Calibri"/>
        </w:rPr>
      </w:pPr>
      <w:r>
        <w:rPr>
          <w:rFonts w:ascii="Marianne" w:hAnsi="Marianne" w:cs="Calibri"/>
        </w:rPr>
        <w:t>Cette durée est renouvelée à chaque remise d’offre négociée le cas échéant.</w:t>
      </w:r>
    </w:p>
    <w:p w14:paraId="56ADC2C9" w14:textId="2B00BF64" w:rsidR="00382ED9" w:rsidRDefault="00382ED9" w:rsidP="00C5446D">
      <w:pPr>
        <w:ind w:right="-84"/>
        <w:jc w:val="both"/>
        <w:rPr>
          <w:rFonts w:ascii="Calibri" w:hAnsi="Calibri" w:cs="Calibri"/>
          <w:sz w:val="24"/>
          <w:szCs w:val="24"/>
        </w:rPr>
      </w:pPr>
    </w:p>
    <w:p w14:paraId="56BB1AF8" w14:textId="77777777" w:rsidR="00165D62" w:rsidRPr="00640A36" w:rsidRDefault="00165D62" w:rsidP="00C5446D">
      <w:pPr>
        <w:ind w:right="-84"/>
        <w:jc w:val="both"/>
        <w:rPr>
          <w:rFonts w:ascii="Calibri" w:hAnsi="Calibri" w:cs="Calibri"/>
          <w:sz w:val="24"/>
          <w:szCs w:val="24"/>
        </w:rPr>
      </w:pPr>
    </w:p>
    <w:p w14:paraId="7478C7C4" w14:textId="77777777" w:rsidR="00E039B2" w:rsidRPr="00640A36" w:rsidRDefault="00E039B2" w:rsidP="00812488">
      <w:pPr>
        <w:pStyle w:val="Titre1"/>
      </w:pPr>
      <w:bookmarkStart w:id="64" w:name="_Toc21510034"/>
      <w:bookmarkStart w:id="65" w:name="_Toc187773043"/>
      <w:r w:rsidRPr="00640A36">
        <w:t>DÉMATÉRIALISATION DE LA PROCÉDURE</w:t>
      </w:r>
      <w:bookmarkEnd w:id="64"/>
      <w:bookmarkEnd w:id="65"/>
      <w:r w:rsidRPr="00640A36">
        <w:t xml:space="preserve"> </w:t>
      </w:r>
    </w:p>
    <w:p w14:paraId="5894A66F" w14:textId="77777777" w:rsidR="00E039B2" w:rsidRPr="00E95898" w:rsidRDefault="00E039B2" w:rsidP="00A0684F">
      <w:pPr>
        <w:spacing w:before="120"/>
        <w:jc w:val="both"/>
        <w:rPr>
          <w:rFonts w:ascii="Marianne" w:hAnsi="Marianne" w:cs="Arial"/>
        </w:rPr>
      </w:pPr>
      <w:r w:rsidRPr="00E95898">
        <w:rPr>
          <w:rFonts w:ascii="Marianne" w:hAnsi="Marianne" w:cs="Arial"/>
        </w:rPr>
        <w:t xml:space="preserve">Le dépôt d’une offre emporte acceptation de l’ensemble des clauses des marchés. </w:t>
      </w:r>
    </w:p>
    <w:p w14:paraId="59C1D075" w14:textId="77777777" w:rsidR="00E039B2" w:rsidRPr="00E95898" w:rsidRDefault="00E039B2" w:rsidP="00A0684F">
      <w:pPr>
        <w:spacing w:before="120"/>
        <w:jc w:val="both"/>
        <w:rPr>
          <w:rFonts w:ascii="Marianne" w:hAnsi="Marianne" w:cs="Arial"/>
        </w:rPr>
      </w:pPr>
      <w:r w:rsidRPr="00E95898">
        <w:rPr>
          <w:rFonts w:ascii="Marianne" w:hAnsi="Marianne" w:cs="Arial"/>
        </w:rPr>
        <w:t>Les offres des candidats seront entièrement rédigées en langue française et exprimées en EURO.</w:t>
      </w:r>
    </w:p>
    <w:p w14:paraId="7B66F410" w14:textId="77777777" w:rsidR="00E039B2" w:rsidRPr="00EC4325" w:rsidRDefault="00E039B2" w:rsidP="00A0684F">
      <w:pPr>
        <w:spacing w:before="120"/>
        <w:jc w:val="center"/>
        <w:rPr>
          <w:rFonts w:ascii="Marianne" w:hAnsi="Marianne" w:cs="Arial"/>
          <w:b/>
        </w:rPr>
      </w:pPr>
      <w:r w:rsidRPr="00EC4325">
        <w:rPr>
          <w:rFonts w:ascii="Marianne" w:hAnsi="Marianne" w:cs="Arial"/>
          <w:b/>
        </w:rPr>
        <w:t>La réponse électronique est obligatoire.</w:t>
      </w:r>
    </w:p>
    <w:p w14:paraId="2A8F4F88" w14:textId="31C750F0" w:rsidR="00E039B2" w:rsidRPr="00E95898" w:rsidRDefault="00E039B2" w:rsidP="00A0684F">
      <w:pPr>
        <w:spacing w:before="120"/>
        <w:jc w:val="both"/>
        <w:rPr>
          <w:rFonts w:ascii="Marianne" w:hAnsi="Marianne" w:cs="Arial"/>
        </w:rPr>
      </w:pPr>
      <w:r w:rsidRPr="00E95898">
        <w:rPr>
          <w:rFonts w:ascii="Marianne" w:hAnsi="Marianne" w:cs="Arial"/>
        </w:rPr>
        <w:t xml:space="preserve">Si le candidat s’appuie sur d’autres opérateurs économiques pour présenter sa candidature (en cas de groupement momentané d’entreprises ou de sous-traitance) : production pour chacun de ces opérateurs économiques des mêmes documents qui sont exigés du candidat individuel pour justifier de ses capacités professionnelles, techniques et financières. </w:t>
      </w:r>
    </w:p>
    <w:p w14:paraId="56EACBDA" w14:textId="77777777" w:rsidR="00E039B2" w:rsidRPr="00E95898" w:rsidRDefault="00E039B2" w:rsidP="00A0684F">
      <w:pPr>
        <w:spacing w:before="120"/>
        <w:jc w:val="both"/>
        <w:rPr>
          <w:rFonts w:ascii="Marianne" w:hAnsi="Marianne" w:cs="Arial"/>
          <w:lang w:eastAsia="en-US"/>
        </w:rPr>
      </w:pPr>
      <w:r w:rsidRPr="00E95898">
        <w:rPr>
          <w:rFonts w:ascii="Marianne" w:hAnsi="Marianne" w:cs="Arial"/>
          <w:lang w:eastAsia="en-US"/>
        </w:rPr>
        <w:t xml:space="preserve">Le </w:t>
      </w:r>
      <w:r w:rsidRPr="00E95898">
        <w:rPr>
          <w:rFonts w:ascii="Marianne" w:hAnsi="Marianne" w:cs="Arial"/>
        </w:rPr>
        <w:t>pouvoir</w:t>
      </w:r>
      <w:r w:rsidRPr="00E95898">
        <w:rPr>
          <w:rFonts w:ascii="Marianne" w:hAnsi="Marianne" w:cs="Arial"/>
          <w:lang w:eastAsia="en-US"/>
        </w:rPr>
        <w:t xml:space="preserve"> adjudicateur applique le principe « Dites-le-nous une fois ». Par conséquent, les candidats sont dispensés de transmettre les documents de la candidature demandés s’ils sont contenus dans un espace de stockage numérique gratuit (il doit fournir les informations nécessaires à la consultation de cet espace de stockage).</w:t>
      </w:r>
    </w:p>
    <w:p w14:paraId="089B53EC" w14:textId="77777777" w:rsidR="00E039B2" w:rsidRPr="00E95898" w:rsidRDefault="00E039B2" w:rsidP="00A0684F">
      <w:pPr>
        <w:spacing w:before="120"/>
        <w:jc w:val="both"/>
        <w:rPr>
          <w:rFonts w:ascii="Marianne" w:hAnsi="Marianne" w:cs="Arial"/>
          <w:b/>
        </w:rPr>
      </w:pPr>
      <w:r w:rsidRPr="00E95898">
        <w:rPr>
          <w:rFonts w:ascii="Marianne" w:hAnsi="Marianne" w:cs="Arial"/>
          <w:b/>
          <w:lang w:eastAsia="en-US"/>
        </w:rPr>
        <w:t>Il est rappelé que tous les dépôts, échanges, ainsi que les notifications des décisions seront obligatoirement dématérialisés.</w:t>
      </w:r>
    </w:p>
    <w:p w14:paraId="49EF4386" w14:textId="18FA227D" w:rsidR="00E039B2" w:rsidRDefault="00E039B2" w:rsidP="00A0684F">
      <w:pPr>
        <w:spacing w:before="120"/>
        <w:jc w:val="both"/>
        <w:rPr>
          <w:rFonts w:ascii="Marianne" w:hAnsi="Marianne" w:cs="Arial"/>
        </w:rPr>
      </w:pPr>
      <w:r w:rsidRPr="00E95898">
        <w:rPr>
          <w:rFonts w:ascii="Marianne" w:hAnsi="Marianne" w:cs="Arial"/>
        </w:rPr>
        <w:t xml:space="preserve">La réponse est composée d’informations sur la candidature et l’offre du candidat, analysées séparément. </w:t>
      </w:r>
    </w:p>
    <w:p w14:paraId="4F09D83F" w14:textId="77777777" w:rsidR="00A0684F" w:rsidRPr="00A0684F" w:rsidRDefault="00A0684F" w:rsidP="00A0684F">
      <w:pPr>
        <w:spacing w:before="120"/>
        <w:jc w:val="both"/>
        <w:rPr>
          <w:rFonts w:ascii="Marianne" w:hAnsi="Marianne" w:cs="Arial"/>
          <w:sz w:val="10"/>
        </w:rPr>
      </w:pPr>
    </w:p>
    <w:p w14:paraId="7B169B6E" w14:textId="77777777" w:rsidR="009A7DD5" w:rsidRPr="00640A36" w:rsidRDefault="009A7DD5" w:rsidP="00E039B2">
      <w:pPr>
        <w:jc w:val="both"/>
        <w:rPr>
          <w:rFonts w:ascii="Arial" w:hAnsi="Arial" w:cs="Arial"/>
        </w:rPr>
      </w:pPr>
    </w:p>
    <w:p w14:paraId="7AFE4DC2" w14:textId="77777777" w:rsidR="00D40C0A" w:rsidRPr="00640A36" w:rsidRDefault="00D40C0A" w:rsidP="00812488">
      <w:pPr>
        <w:pStyle w:val="Titre1"/>
      </w:pPr>
      <w:bookmarkStart w:id="66" w:name="_Toc14938488"/>
      <w:bookmarkStart w:id="67" w:name="_Toc187773044"/>
      <w:r w:rsidRPr="00640A36">
        <w:t>CANDIDATURE</w:t>
      </w:r>
      <w:bookmarkEnd w:id="66"/>
      <w:bookmarkEnd w:id="67"/>
    </w:p>
    <w:p w14:paraId="08FA02C4" w14:textId="30520DA4" w:rsidR="00D40C0A" w:rsidRPr="00640A36" w:rsidRDefault="00D40C0A" w:rsidP="00FD3DDB">
      <w:pPr>
        <w:pStyle w:val="Titre2"/>
      </w:pPr>
      <w:bookmarkStart w:id="68" w:name="__RefHeading__4838_1139379035"/>
      <w:bookmarkStart w:id="69" w:name="_Toc14938489"/>
      <w:bookmarkStart w:id="70" w:name="_Toc53064953"/>
      <w:bookmarkStart w:id="71" w:name="_Toc187773045"/>
      <w:bookmarkEnd w:id="68"/>
      <w:r w:rsidRPr="00640A36">
        <w:t>Interdictions de soumissionner</w:t>
      </w:r>
      <w:bookmarkEnd w:id="69"/>
      <w:bookmarkEnd w:id="70"/>
      <w:bookmarkEnd w:id="71"/>
    </w:p>
    <w:p w14:paraId="7A48D345" w14:textId="77777777" w:rsidR="00D40C0A" w:rsidRPr="00E95898" w:rsidRDefault="00D40C0A" w:rsidP="00D40C0A">
      <w:pPr>
        <w:pStyle w:val="western"/>
        <w:jc w:val="both"/>
        <w:rPr>
          <w:rFonts w:ascii="Marianne" w:hAnsi="Marianne" w:cs="Arial"/>
          <w:sz w:val="20"/>
          <w:szCs w:val="20"/>
        </w:rPr>
      </w:pPr>
      <w:r w:rsidRPr="00E95898">
        <w:rPr>
          <w:rFonts w:ascii="Marianne" w:hAnsi="Marianne" w:cs="Arial"/>
          <w:sz w:val="20"/>
          <w:szCs w:val="20"/>
        </w:rPr>
        <w:t xml:space="preserve">Conformément aux dispositions </w:t>
      </w:r>
      <w:r w:rsidR="008B0E90" w:rsidRPr="00E95898">
        <w:rPr>
          <w:rFonts w:ascii="Marianne" w:hAnsi="Marianne" w:cs="Arial"/>
          <w:sz w:val="20"/>
          <w:szCs w:val="20"/>
        </w:rPr>
        <w:t>des articles L. 2141-1 à L. 2141.14 du Code de la commande publique</w:t>
      </w:r>
      <w:r w:rsidRPr="00E95898">
        <w:rPr>
          <w:rFonts w:ascii="Marianne" w:hAnsi="Marianne" w:cs="Arial"/>
          <w:sz w:val="20"/>
          <w:szCs w:val="20"/>
        </w:rPr>
        <w:t>, le candidat ne doit pas être dans un de ces cas d'interdiction de soumissionner.</w:t>
      </w:r>
    </w:p>
    <w:p w14:paraId="5A547EE5" w14:textId="77777777" w:rsidR="00920F35" w:rsidRDefault="00920F35" w:rsidP="00D40C0A">
      <w:pPr>
        <w:pStyle w:val="western"/>
        <w:jc w:val="both"/>
        <w:rPr>
          <w:rFonts w:ascii="Marianne" w:hAnsi="Marianne" w:cs="Arial"/>
          <w:sz w:val="20"/>
          <w:szCs w:val="20"/>
        </w:rPr>
      </w:pPr>
    </w:p>
    <w:p w14:paraId="56DDF580" w14:textId="41D31835" w:rsidR="00D40C0A" w:rsidRPr="00E95898" w:rsidRDefault="00D40C0A" w:rsidP="00D40C0A">
      <w:pPr>
        <w:pStyle w:val="western"/>
        <w:jc w:val="both"/>
        <w:rPr>
          <w:rFonts w:ascii="Marianne" w:hAnsi="Marianne" w:cs="Arial"/>
          <w:sz w:val="20"/>
          <w:szCs w:val="20"/>
        </w:rPr>
      </w:pPr>
      <w:r w:rsidRPr="00E95898">
        <w:rPr>
          <w:rFonts w:ascii="Marianne" w:hAnsi="Marianne" w:cs="Arial"/>
          <w:sz w:val="20"/>
          <w:szCs w:val="20"/>
        </w:rPr>
        <w:t>En cas de candidature avec un Document Unique de Marché Européen (DUME) électronique, le formulaire indique par défaut que le candidat n'entre dans aucun des cas d'interdictions de soumissionner. Il appartient, le cas échéant, au candidat de mentionner le motif concerné par l'interdiction de soumissionner.</w:t>
      </w:r>
    </w:p>
    <w:p w14:paraId="20873BB3" w14:textId="77777777" w:rsidR="003103B3" w:rsidRPr="00E95898" w:rsidRDefault="003103B3" w:rsidP="00D40C0A">
      <w:pPr>
        <w:pStyle w:val="western"/>
        <w:jc w:val="both"/>
        <w:rPr>
          <w:rFonts w:ascii="Marianne" w:hAnsi="Marianne" w:cs="Arial"/>
          <w:sz w:val="20"/>
          <w:szCs w:val="20"/>
        </w:rPr>
      </w:pPr>
    </w:p>
    <w:p w14:paraId="1C201E06" w14:textId="182A0ED2" w:rsidR="00D40C0A" w:rsidRPr="00E95898" w:rsidRDefault="00D40C0A" w:rsidP="00D40C0A">
      <w:pPr>
        <w:pStyle w:val="western"/>
        <w:jc w:val="both"/>
        <w:rPr>
          <w:rFonts w:ascii="Marianne" w:hAnsi="Marianne" w:cs="Arial"/>
          <w:sz w:val="20"/>
          <w:szCs w:val="20"/>
        </w:rPr>
      </w:pPr>
      <w:r w:rsidRPr="00E95898">
        <w:rPr>
          <w:rFonts w:ascii="Marianne" w:hAnsi="Marianne" w:cs="Arial"/>
          <w:sz w:val="20"/>
          <w:szCs w:val="20"/>
        </w:rPr>
        <w:t>Lorsqu'un soumissionnaire se trouve, en cours de procédure, en situation d'interdiction de soumissionner, il en informe, sans délai, l'acheteur.</w:t>
      </w:r>
    </w:p>
    <w:p w14:paraId="172C7C96" w14:textId="35F825DA" w:rsidR="00D40C0A" w:rsidRDefault="00D40C0A" w:rsidP="00D40C0A">
      <w:pPr>
        <w:pStyle w:val="western"/>
        <w:jc w:val="both"/>
        <w:rPr>
          <w:rFonts w:ascii="Marianne" w:hAnsi="Marianne" w:cs="Arial"/>
          <w:sz w:val="20"/>
          <w:szCs w:val="20"/>
        </w:rPr>
      </w:pPr>
      <w:r w:rsidRPr="00E95898">
        <w:rPr>
          <w:rFonts w:ascii="Marianne" w:hAnsi="Marianne" w:cs="Arial"/>
          <w:sz w:val="20"/>
          <w:szCs w:val="20"/>
        </w:rPr>
        <w:t>En cas d'interdiction de soumissionner obligatoire, le soumissionnaire est automatiquement exclu de la procédure.</w:t>
      </w:r>
    </w:p>
    <w:p w14:paraId="0BD0E04F" w14:textId="77777777" w:rsidR="00E95898" w:rsidRPr="00E95898" w:rsidRDefault="00E95898" w:rsidP="00D40C0A">
      <w:pPr>
        <w:pStyle w:val="western"/>
        <w:jc w:val="both"/>
        <w:rPr>
          <w:rFonts w:ascii="Marianne" w:hAnsi="Marianne" w:cs="Arial"/>
          <w:sz w:val="20"/>
          <w:szCs w:val="20"/>
        </w:rPr>
      </w:pPr>
    </w:p>
    <w:p w14:paraId="20B44702" w14:textId="744942F5" w:rsidR="00D40C0A" w:rsidRPr="00640A36" w:rsidRDefault="00D40C0A" w:rsidP="00FD3DDB">
      <w:pPr>
        <w:pStyle w:val="Titre2"/>
      </w:pPr>
      <w:bookmarkStart w:id="72" w:name="__RefHeading__4840_1139379035"/>
      <w:bookmarkStart w:id="73" w:name="_Toc14938490"/>
      <w:bookmarkStart w:id="74" w:name="_Toc53064954"/>
      <w:bookmarkStart w:id="75" w:name="_Toc187773046"/>
      <w:bookmarkEnd w:id="72"/>
      <w:r w:rsidRPr="00640A36">
        <w:t>Interdictions de soumissionner en cas de groupement d'opérateurs économiques et de sous-traitance</w:t>
      </w:r>
      <w:bookmarkEnd w:id="73"/>
      <w:bookmarkEnd w:id="74"/>
      <w:bookmarkEnd w:id="75"/>
    </w:p>
    <w:p w14:paraId="3F14DA43" w14:textId="77777777" w:rsidR="00D40C0A" w:rsidRPr="00E95898" w:rsidRDefault="00D40C0A" w:rsidP="00D40C0A">
      <w:pPr>
        <w:pStyle w:val="western"/>
        <w:jc w:val="both"/>
        <w:rPr>
          <w:rFonts w:ascii="Marianne" w:hAnsi="Marianne" w:cs="Arial"/>
          <w:sz w:val="20"/>
          <w:szCs w:val="20"/>
        </w:rPr>
      </w:pPr>
      <w:r w:rsidRPr="00E95898">
        <w:rPr>
          <w:rFonts w:ascii="Marianne" w:hAnsi="Marianne" w:cs="Arial"/>
          <w:sz w:val="20"/>
          <w:szCs w:val="20"/>
        </w:rPr>
        <w:t xml:space="preserve">Lorsque le motif d'exclusion de la procédure de passation concerne un des membres du groupement, l'acheteur exige son remplacement par une personne qui ne fait pas l'objet d'un motif d'exclusion </w:t>
      </w:r>
      <w:r w:rsidRPr="00E95898">
        <w:rPr>
          <w:rFonts w:ascii="Marianne" w:hAnsi="Marianne" w:cs="Arial"/>
          <w:b/>
          <w:bCs/>
          <w:sz w:val="20"/>
          <w:szCs w:val="20"/>
          <w:u w:val="single"/>
        </w:rPr>
        <w:t>dans un délai de dix jours</w:t>
      </w:r>
      <w:r w:rsidRPr="00E95898">
        <w:rPr>
          <w:rFonts w:ascii="Marianne" w:hAnsi="Marianne" w:cs="Arial"/>
          <w:sz w:val="20"/>
          <w:szCs w:val="20"/>
        </w:rPr>
        <w:t xml:space="preserve"> à compter de la réception de cette demande par le mandataire du groupement. A défaut, le groupement est exclu de la procédure.</w:t>
      </w:r>
    </w:p>
    <w:p w14:paraId="1E062192" w14:textId="0DAC9493" w:rsidR="00D40C0A" w:rsidRPr="00E95898" w:rsidRDefault="00D40C0A" w:rsidP="00D40C0A">
      <w:pPr>
        <w:pStyle w:val="western"/>
        <w:jc w:val="both"/>
        <w:rPr>
          <w:rFonts w:ascii="Marianne" w:hAnsi="Marianne" w:cs="Arial"/>
          <w:sz w:val="20"/>
          <w:szCs w:val="20"/>
        </w:rPr>
      </w:pPr>
      <w:r w:rsidRPr="00E95898">
        <w:rPr>
          <w:rFonts w:ascii="Marianne" w:hAnsi="Marianne" w:cs="Arial"/>
          <w:sz w:val="20"/>
          <w:szCs w:val="20"/>
        </w:rPr>
        <w:t>Les personnes à l'encontre desquelles il existe un motif d'exclusion ne peuvent être acceptées en tant que sous-traitant.</w:t>
      </w:r>
    </w:p>
    <w:p w14:paraId="0529039B" w14:textId="77777777" w:rsidR="00920F35" w:rsidRDefault="00920F35" w:rsidP="00D40C0A">
      <w:pPr>
        <w:pStyle w:val="western"/>
        <w:jc w:val="both"/>
        <w:rPr>
          <w:rFonts w:ascii="Marianne" w:hAnsi="Marianne" w:cs="Arial"/>
          <w:sz w:val="20"/>
          <w:szCs w:val="20"/>
        </w:rPr>
      </w:pPr>
    </w:p>
    <w:p w14:paraId="6C42A0B9" w14:textId="76250475" w:rsidR="00D40C0A" w:rsidRDefault="00D40C0A" w:rsidP="00D40C0A">
      <w:pPr>
        <w:pStyle w:val="western"/>
        <w:jc w:val="both"/>
        <w:rPr>
          <w:rFonts w:ascii="Marianne" w:hAnsi="Marianne" w:cs="Arial"/>
          <w:sz w:val="20"/>
          <w:szCs w:val="20"/>
        </w:rPr>
      </w:pPr>
      <w:r w:rsidRPr="00E95898">
        <w:rPr>
          <w:rFonts w:ascii="Marianne" w:hAnsi="Marianne" w:cs="Arial"/>
          <w:sz w:val="20"/>
          <w:szCs w:val="20"/>
        </w:rPr>
        <w:t xml:space="preserve">Lorsque le sous-traitant à l'encontre duquel il existe un motif d'exclusion est présenté au stade de la candidature, l'acheteur exige son remplacement par une personne qui ne fait pas l'objet d'un motif d'exclusion, </w:t>
      </w:r>
      <w:r w:rsidRPr="00E95898">
        <w:rPr>
          <w:rFonts w:ascii="Marianne" w:hAnsi="Marianne" w:cs="Arial"/>
          <w:b/>
          <w:bCs/>
          <w:sz w:val="20"/>
          <w:szCs w:val="20"/>
          <w:u w:val="single"/>
        </w:rPr>
        <w:t>dans un délai de dix jours</w:t>
      </w:r>
      <w:r w:rsidRPr="00E95898">
        <w:rPr>
          <w:rFonts w:ascii="Marianne" w:hAnsi="Marianne" w:cs="Arial"/>
          <w:sz w:val="20"/>
          <w:szCs w:val="20"/>
        </w:rPr>
        <w:t xml:space="preserve"> à compter de la réception de cette demande par le candidat ou, en cas de groupement, par le mandataire du groupement. A défaut, le candidat ou le groupement est exclu de la procédure. </w:t>
      </w:r>
    </w:p>
    <w:p w14:paraId="34C5BD51" w14:textId="77777777" w:rsidR="00E95898" w:rsidRPr="00E95898" w:rsidRDefault="00E95898" w:rsidP="00D40C0A">
      <w:pPr>
        <w:pStyle w:val="western"/>
        <w:jc w:val="both"/>
        <w:rPr>
          <w:rFonts w:ascii="Marianne" w:hAnsi="Marianne" w:cs="Arial"/>
          <w:sz w:val="20"/>
          <w:szCs w:val="20"/>
        </w:rPr>
      </w:pPr>
    </w:p>
    <w:p w14:paraId="531CCC5F" w14:textId="7FDE2CC2" w:rsidR="00D40C0A" w:rsidRPr="00640A36" w:rsidRDefault="00D40C0A" w:rsidP="00FD3DDB">
      <w:pPr>
        <w:pStyle w:val="Titre2"/>
      </w:pPr>
      <w:bookmarkStart w:id="76" w:name="__RefHeading__4844_1139379035"/>
      <w:bookmarkStart w:id="77" w:name="_Toc14938491"/>
      <w:bookmarkStart w:id="78" w:name="_Toc53064955"/>
      <w:bookmarkStart w:id="79" w:name="_Toc187773047"/>
      <w:bookmarkEnd w:id="76"/>
      <w:r w:rsidRPr="00640A36">
        <w:t>Présentation de la candidature</w:t>
      </w:r>
      <w:bookmarkEnd w:id="77"/>
      <w:bookmarkEnd w:id="78"/>
      <w:bookmarkEnd w:id="79"/>
    </w:p>
    <w:p w14:paraId="72784C27" w14:textId="77777777" w:rsidR="000C475E" w:rsidRPr="00A0684F" w:rsidRDefault="000C475E" w:rsidP="00247BBF">
      <w:pPr>
        <w:pStyle w:val="western"/>
        <w:rPr>
          <w:rFonts w:ascii="Marianne" w:hAnsi="Marianne" w:cs="Arial"/>
          <w:sz w:val="20"/>
          <w:szCs w:val="20"/>
        </w:rPr>
      </w:pPr>
      <w:r w:rsidRPr="00A0684F">
        <w:rPr>
          <w:rFonts w:ascii="Marianne" w:hAnsi="Marianne" w:cs="Arial"/>
          <w:sz w:val="20"/>
          <w:szCs w:val="20"/>
        </w:rPr>
        <w:t>Les candidats ont le choix de présenter leur candidature :</w:t>
      </w:r>
    </w:p>
    <w:p w14:paraId="0C0E74C0" w14:textId="31EDF227" w:rsidR="000C475E" w:rsidRPr="00E95898" w:rsidRDefault="00A0684F" w:rsidP="00247BBF">
      <w:pPr>
        <w:pStyle w:val="Standard"/>
        <w:numPr>
          <w:ilvl w:val="0"/>
          <w:numId w:val="24"/>
        </w:numPr>
        <w:jc w:val="left"/>
      </w:pPr>
      <w:proofErr w:type="gramStart"/>
      <w:r>
        <w:t>s</w:t>
      </w:r>
      <w:r w:rsidR="000C475E" w:rsidRPr="00E95898">
        <w:t>ous</w:t>
      </w:r>
      <w:proofErr w:type="gramEnd"/>
      <w:r w:rsidR="000C475E" w:rsidRPr="00E95898">
        <w:t xml:space="preserve"> forme de document unique de marché européen électronique (DUME) en utilisant le service DUME ou le service exposé de PLACE ;</w:t>
      </w:r>
    </w:p>
    <w:p w14:paraId="21A1918A" w14:textId="2549C2A8" w:rsidR="000C475E" w:rsidRPr="00E95898" w:rsidRDefault="00A0684F" w:rsidP="00247BBF">
      <w:pPr>
        <w:pStyle w:val="Standard"/>
        <w:numPr>
          <w:ilvl w:val="0"/>
          <w:numId w:val="24"/>
        </w:numPr>
        <w:jc w:val="left"/>
      </w:pPr>
      <w:proofErr w:type="gramStart"/>
      <w:r>
        <w:t>s</w:t>
      </w:r>
      <w:r w:rsidR="000C475E" w:rsidRPr="00E95898">
        <w:t>ous</w:t>
      </w:r>
      <w:proofErr w:type="gramEnd"/>
      <w:r w:rsidR="000C475E" w:rsidRPr="00E95898">
        <w:t xml:space="preserve"> forme de candidature standard en utilisant les formulaires DC1 et DC2.</w:t>
      </w:r>
    </w:p>
    <w:p w14:paraId="327BAC36" w14:textId="5BF0F3C6" w:rsidR="00E2257B" w:rsidRDefault="00E2257B" w:rsidP="00085011">
      <w:pPr>
        <w:pStyle w:val="western"/>
        <w:jc w:val="both"/>
        <w:rPr>
          <w:rFonts w:ascii="Arial" w:hAnsi="Arial" w:cs="Arial"/>
          <w:sz w:val="22"/>
          <w:szCs w:val="22"/>
        </w:rPr>
      </w:pPr>
    </w:p>
    <w:p w14:paraId="45C4E81E" w14:textId="77777777" w:rsidR="00165D62" w:rsidRPr="00640A36" w:rsidRDefault="00165D62" w:rsidP="00085011">
      <w:pPr>
        <w:pStyle w:val="western"/>
        <w:jc w:val="both"/>
        <w:rPr>
          <w:rFonts w:ascii="Arial" w:hAnsi="Arial" w:cs="Arial"/>
          <w:sz w:val="22"/>
          <w:szCs w:val="22"/>
        </w:rPr>
      </w:pPr>
    </w:p>
    <w:p w14:paraId="4D8A6942" w14:textId="77777777" w:rsidR="006367B4" w:rsidRPr="00434F76" w:rsidRDefault="006367B4" w:rsidP="00E608D0">
      <w:pPr>
        <w:pStyle w:val="Titre3"/>
        <w:numPr>
          <w:ilvl w:val="2"/>
          <w:numId w:val="7"/>
        </w:numPr>
        <w:rPr>
          <w:rFonts w:ascii="Marianne" w:hAnsi="Marianne" w:cs="Calibri"/>
          <w:i/>
          <w:sz w:val="20"/>
          <w:szCs w:val="22"/>
          <w:u w:val="single"/>
        </w:rPr>
      </w:pPr>
      <w:bookmarkStart w:id="80" w:name="_Toc14938492"/>
      <w:bookmarkStart w:id="81" w:name="_Toc53064956"/>
      <w:bookmarkStart w:id="82" w:name="_Toc187773048"/>
      <w:r w:rsidRPr="00434F76">
        <w:rPr>
          <w:rFonts w:ascii="Marianne" w:hAnsi="Marianne" w:cs="Calibri"/>
          <w:i/>
          <w:sz w:val="20"/>
          <w:szCs w:val="22"/>
          <w:u w:val="single"/>
        </w:rPr>
        <w:t>Candidature sous forme de Document Unique de Marché Européen (DUME</w:t>
      </w:r>
      <w:r w:rsidR="009D1114" w:rsidRPr="00434F76">
        <w:rPr>
          <w:rFonts w:ascii="Marianne" w:hAnsi="Marianne" w:cs="Calibri"/>
          <w:i/>
          <w:sz w:val="20"/>
          <w:szCs w:val="22"/>
          <w:u w:val="single"/>
        </w:rPr>
        <w:t>)</w:t>
      </w:r>
      <w:bookmarkEnd w:id="80"/>
      <w:bookmarkEnd w:id="81"/>
      <w:bookmarkEnd w:id="82"/>
      <w:r w:rsidRPr="00434F76">
        <w:rPr>
          <w:rFonts w:ascii="Marianne" w:hAnsi="Marianne" w:cs="Calibri"/>
          <w:i/>
          <w:sz w:val="20"/>
          <w:szCs w:val="22"/>
          <w:u w:val="single"/>
        </w:rPr>
        <w:t xml:space="preserve"> </w:t>
      </w:r>
    </w:p>
    <w:p w14:paraId="05CC6DB6" w14:textId="77777777" w:rsidR="000C475E" w:rsidRPr="00C9735B" w:rsidRDefault="000C475E" w:rsidP="000C475E">
      <w:pPr>
        <w:jc w:val="both"/>
        <w:rPr>
          <w:rFonts w:ascii="Marianne" w:hAnsi="Marianne" w:cs="Arial"/>
        </w:rPr>
      </w:pPr>
      <w:r w:rsidRPr="00C9735B">
        <w:rPr>
          <w:rFonts w:ascii="Marianne" w:hAnsi="Marianne" w:cs="Arial"/>
        </w:rPr>
        <w:t>Le service DUME est mis à disposition :</w:t>
      </w:r>
    </w:p>
    <w:p w14:paraId="0E9982B6" w14:textId="59BEFAEA" w:rsidR="000C475E" w:rsidRPr="00C9735B" w:rsidRDefault="00A0684F" w:rsidP="00247BBF">
      <w:pPr>
        <w:pStyle w:val="Standard"/>
        <w:numPr>
          <w:ilvl w:val="0"/>
          <w:numId w:val="24"/>
        </w:numPr>
        <w:jc w:val="left"/>
      </w:pPr>
      <w:proofErr w:type="gramStart"/>
      <w:r>
        <w:t>s</w:t>
      </w:r>
      <w:r w:rsidR="000C475E" w:rsidRPr="00C9735B">
        <w:t>ur</w:t>
      </w:r>
      <w:proofErr w:type="gramEnd"/>
      <w:r w:rsidR="000C475E" w:rsidRPr="00C9735B">
        <w:t xml:space="preserve"> le profil d’acheteur, PLACE</w:t>
      </w:r>
      <w:r w:rsidR="000C4444">
        <w:t> ;</w:t>
      </w:r>
    </w:p>
    <w:p w14:paraId="32383E4F" w14:textId="77DC0CE5" w:rsidR="000C475E" w:rsidRPr="00C9735B" w:rsidRDefault="00A0684F" w:rsidP="00247BBF">
      <w:pPr>
        <w:pStyle w:val="Standard"/>
        <w:numPr>
          <w:ilvl w:val="0"/>
          <w:numId w:val="24"/>
        </w:numPr>
        <w:jc w:val="left"/>
      </w:pPr>
      <w:r>
        <w:t>à</w:t>
      </w:r>
      <w:r w:rsidR="000C475E" w:rsidRPr="00C9735B">
        <w:t xml:space="preserve"> l'adresse URL suivante : </w:t>
      </w:r>
      <w:hyperlink r:id="rId17" w:history="1">
        <w:r w:rsidR="000C475E" w:rsidRPr="00C9735B">
          <w:rPr>
            <w:rStyle w:val="Lienhypertexte"/>
          </w:rPr>
          <w:t>https://dume.chorus-pro.gouv.fr</w:t>
        </w:r>
      </w:hyperlink>
      <w:r w:rsidR="000C4444" w:rsidRPr="000C4444">
        <w:t>.</w:t>
      </w:r>
    </w:p>
    <w:p w14:paraId="32BB2D66" w14:textId="77777777" w:rsidR="000C475E" w:rsidRPr="00C9735B" w:rsidRDefault="000C475E" w:rsidP="000C475E">
      <w:pPr>
        <w:jc w:val="both"/>
        <w:rPr>
          <w:rFonts w:ascii="Marianne" w:hAnsi="Marianne" w:cs="Arial"/>
        </w:rPr>
      </w:pPr>
    </w:p>
    <w:p w14:paraId="51C96D95" w14:textId="06B58376" w:rsidR="000C475E" w:rsidRPr="00C9735B" w:rsidRDefault="000C475E" w:rsidP="000C475E">
      <w:pPr>
        <w:jc w:val="both"/>
        <w:rPr>
          <w:rFonts w:ascii="Marianne" w:hAnsi="Marianne" w:cs="Arial"/>
        </w:rPr>
      </w:pPr>
      <w:r w:rsidRPr="00C9735B">
        <w:rPr>
          <w:rFonts w:ascii="Marianne" w:hAnsi="Marianne" w:cs="Arial"/>
        </w:rPr>
        <w:t>Le DUME est notamment pré</w:t>
      </w:r>
      <w:r w:rsidR="001B1E84">
        <w:rPr>
          <w:rFonts w:ascii="Marianne" w:hAnsi="Marianne" w:cs="Arial"/>
        </w:rPr>
        <w:t>-</w:t>
      </w:r>
      <w:r w:rsidRPr="00C9735B">
        <w:rPr>
          <w:rFonts w:ascii="Marianne" w:hAnsi="Marianne" w:cs="Arial"/>
        </w:rPr>
        <w:t xml:space="preserve">rempli sur la base du numéro SIRET. </w:t>
      </w:r>
    </w:p>
    <w:p w14:paraId="377DCA91" w14:textId="77777777" w:rsidR="000C475E" w:rsidRPr="00C9735B" w:rsidRDefault="000C475E" w:rsidP="000C475E">
      <w:pPr>
        <w:jc w:val="both"/>
        <w:rPr>
          <w:rFonts w:ascii="Marianne" w:hAnsi="Marianne" w:cs="Arial"/>
        </w:rPr>
      </w:pPr>
    </w:p>
    <w:p w14:paraId="3BB6B858" w14:textId="5E5965E8" w:rsidR="000C475E" w:rsidRPr="00C9735B" w:rsidRDefault="000C475E" w:rsidP="002522E9">
      <w:pPr>
        <w:jc w:val="both"/>
        <w:rPr>
          <w:rFonts w:ascii="Marianne" w:hAnsi="Marianne" w:cs="Arial"/>
        </w:rPr>
      </w:pPr>
      <w:r w:rsidRPr="00C9735B">
        <w:rPr>
          <w:rFonts w:ascii="Marianne" w:hAnsi="Marianne" w:cs="Arial"/>
          <w:b/>
          <w:spacing w:val="5"/>
        </w:rPr>
        <w:t>NOTA</w:t>
      </w:r>
      <w:r w:rsidRPr="00C9735B">
        <w:rPr>
          <w:rFonts w:ascii="Marianne" w:hAnsi="Marianne" w:cs="Arial"/>
          <w:b/>
          <w:color w:val="444444"/>
          <w:spacing w:val="5"/>
        </w:rPr>
        <w:t xml:space="preserve"> : </w:t>
      </w:r>
      <w:r w:rsidRPr="00C9735B">
        <w:rPr>
          <w:rFonts w:ascii="Marianne" w:hAnsi="Marianne" w:cs="Arial"/>
          <w:b/>
        </w:rPr>
        <w:t xml:space="preserve">en cas de groupement d'opérateurs économiques, chacun des membres du groupement doit fournir un DUME distinct. </w:t>
      </w:r>
    </w:p>
    <w:p w14:paraId="6BCAE840" w14:textId="17A59331" w:rsidR="000C475E" w:rsidRPr="00C9735B" w:rsidRDefault="000C475E" w:rsidP="00D35280">
      <w:pPr>
        <w:pStyle w:val="Standard"/>
      </w:pPr>
      <w:r w:rsidRPr="00C9735B">
        <w:t xml:space="preserve">Des renseignements complémentaires au sujet du DUME électronique sont disponibles à l'adresse URL suivante : </w:t>
      </w:r>
      <w:hyperlink r:id="rId18" w:history="1">
        <w:r w:rsidR="001B1E84" w:rsidRPr="00806823">
          <w:rPr>
            <w:rStyle w:val="Lienhypertexte"/>
          </w:rPr>
          <w:t>https://communaute.chorus-pro.gouv.fr/pour-les-entreprises/</w:t>
        </w:r>
      </w:hyperlink>
      <w:r w:rsidR="001B1E84">
        <w:t xml:space="preserve"> </w:t>
      </w:r>
    </w:p>
    <w:p w14:paraId="418B8A6C" w14:textId="77777777" w:rsidR="006367B4" w:rsidRPr="00434F76" w:rsidRDefault="006367B4" w:rsidP="006367B4">
      <w:pPr>
        <w:jc w:val="both"/>
        <w:rPr>
          <w:rFonts w:ascii="Arial" w:hAnsi="Arial" w:cs="Arial"/>
          <w:szCs w:val="22"/>
        </w:rPr>
      </w:pPr>
    </w:p>
    <w:p w14:paraId="214A1C17" w14:textId="77777777" w:rsidR="006367B4" w:rsidRPr="00434F76" w:rsidRDefault="006367B4" w:rsidP="00BF101A">
      <w:pPr>
        <w:pStyle w:val="Titre3"/>
        <w:numPr>
          <w:ilvl w:val="2"/>
          <w:numId w:val="7"/>
        </w:numPr>
        <w:rPr>
          <w:rFonts w:ascii="Marianne" w:hAnsi="Marianne" w:cs="Calibri"/>
          <w:i/>
          <w:sz w:val="20"/>
          <w:szCs w:val="22"/>
          <w:u w:val="single"/>
        </w:rPr>
      </w:pPr>
      <w:bookmarkStart w:id="83" w:name="_Toc14938493"/>
      <w:bookmarkStart w:id="84" w:name="_Toc53064957"/>
      <w:bookmarkStart w:id="85" w:name="_Toc187773049"/>
      <w:r w:rsidRPr="00434F76">
        <w:rPr>
          <w:rFonts w:ascii="Marianne" w:hAnsi="Marianne" w:cs="Calibri"/>
          <w:i/>
          <w:sz w:val="20"/>
          <w:szCs w:val="22"/>
          <w:u w:val="single"/>
        </w:rPr>
        <w:t>Candidature hors DUME</w:t>
      </w:r>
      <w:bookmarkEnd w:id="83"/>
      <w:bookmarkEnd w:id="84"/>
      <w:bookmarkEnd w:id="85"/>
      <w:r w:rsidRPr="00434F76">
        <w:rPr>
          <w:rFonts w:ascii="Marianne" w:hAnsi="Marianne" w:cs="Calibri"/>
          <w:i/>
          <w:sz w:val="20"/>
          <w:szCs w:val="22"/>
          <w:u w:val="single"/>
        </w:rPr>
        <w:t xml:space="preserve"> </w:t>
      </w:r>
    </w:p>
    <w:p w14:paraId="33246371" w14:textId="77777777" w:rsidR="006367B4" w:rsidRPr="00C9735B" w:rsidRDefault="006367B4" w:rsidP="006367B4">
      <w:pPr>
        <w:jc w:val="both"/>
        <w:rPr>
          <w:rFonts w:ascii="Marianne" w:hAnsi="Marianne" w:cs="Arial"/>
        </w:rPr>
      </w:pPr>
      <w:r w:rsidRPr="00C9735B">
        <w:rPr>
          <w:rFonts w:ascii="Marianne" w:hAnsi="Marianne" w:cs="Arial"/>
        </w:rPr>
        <w:t xml:space="preserve">Les candidats doivent transmettre les documents et renseignements suivants : </w:t>
      </w:r>
    </w:p>
    <w:p w14:paraId="3F51426B" w14:textId="41D7DEDC" w:rsidR="006367B4" w:rsidRPr="00C9735B" w:rsidRDefault="006367B4" w:rsidP="00BF101A">
      <w:pPr>
        <w:numPr>
          <w:ilvl w:val="0"/>
          <w:numId w:val="2"/>
        </w:numPr>
        <w:tabs>
          <w:tab w:val="clear" w:pos="1353"/>
          <w:tab w:val="num" w:pos="851"/>
        </w:tabs>
        <w:spacing w:before="120"/>
        <w:ind w:left="851" w:hanging="284"/>
        <w:jc w:val="both"/>
        <w:rPr>
          <w:rFonts w:ascii="Marianne" w:hAnsi="Marianne" w:cs="Arial"/>
        </w:rPr>
      </w:pPr>
      <w:r w:rsidRPr="00C9735B">
        <w:rPr>
          <w:rFonts w:ascii="Marianne" w:hAnsi="Marianne" w:cs="Arial"/>
        </w:rPr>
        <w:t xml:space="preserve">une  lettre  de  candidature  ou  formulaire  DC1  (téléchargeable  à  partir  du  lien </w:t>
      </w:r>
      <w:hyperlink r:id="rId19" w:history="1">
        <w:r w:rsidRPr="00C9735B">
          <w:rPr>
            <w:rStyle w:val="Lienhypertexte"/>
            <w:rFonts w:ascii="Marianne" w:hAnsi="Marianne" w:cs="Arial"/>
          </w:rPr>
          <w:t>http://www.economie.gouv.fr/daj/formulaires-marches-publics</w:t>
        </w:r>
      </w:hyperlink>
      <w:r w:rsidR="00BA4912" w:rsidRPr="00C9735B">
        <w:rPr>
          <w:rFonts w:ascii="Marianne" w:hAnsi="Marianne" w:cs="Arial"/>
        </w:rPr>
        <w:t>) ou équivalent, présentée par le candidat seul ou le mandataire en cas de groupement d’opérateurs économiques</w:t>
      </w:r>
      <w:r w:rsidR="000C4444">
        <w:rPr>
          <w:rFonts w:ascii="Marianne" w:hAnsi="Marianne" w:cs="Arial"/>
        </w:rPr>
        <w:t> ;</w:t>
      </w:r>
    </w:p>
    <w:p w14:paraId="2B6DDC69" w14:textId="1468E320" w:rsidR="006367B4" w:rsidRPr="00C9735B" w:rsidRDefault="006367B4" w:rsidP="00BF101A">
      <w:pPr>
        <w:numPr>
          <w:ilvl w:val="0"/>
          <w:numId w:val="2"/>
        </w:numPr>
        <w:tabs>
          <w:tab w:val="clear" w:pos="1353"/>
          <w:tab w:val="num" w:pos="851"/>
        </w:tabs>
        <w:spacing w:before="120"/>
        <w:ind w:left="851" w:hanging="284"/>
        <w:jc w:val="both"/>
        <w:rPr>
          <w:rFonts w:ascii="Marianne" w:hAnsi="Marianne" w:cs="Arial"/>
        </w:rPr>
      </w:pPr>
      <w:r w:rsidRPr="00C9735B">
        <w:rPr>
          <w:rFonts w:ascii="Marianne" w:hAnsi="Marianne" w:cs="Arial"/>
        </w:rPr>
        <w:t xml:space="preserve">une  déclaration  du  candidat  ou  formulaire  DC2  (téléchargeable  à  partir  du  lien </w:t>
      </w:r>
      <w:hyperlink r:id="rId20" w:history="1">
        <w:r w:rsidRPr="00C9735B">
          <w:rPr>
            <w:rStyle w:val="Lienhypertexte"/>
            <w:rFonts w:ascii="Marianne" w:hAnsi="Marianne" w:cs="Arial"/>
          </w:rPr>
          <w:t>http://www.economie.gouv.fr/daj/formulaires-marches-publics</w:t>
        </w:r>
      </w:hyperlink>
      <w:r w:rsidR="00BA4912" w:rsidRPr="00C9735B">
        <w:rPr>
          <w:rFonts w:ascii="Marianne" w:hAnsi="Marianne" w:cs="Arial"/>
        </w:rPr>
        <w:t>), présentée par le candidat seul ou pour chacun des membres en cas de groupement</w:t>
      </w:r>
      <w:r w:rsidR="000C4444">
        <w:rPr>
          <w:rFonts w:ascii="Marianne" w:hAnsi="Marianne" w:cs="Arial"/>
        </w:rPr>
        <w:t>.</w:t>
      </w:r>
    </w:p>
    <w:p w14:paraId="30AD844F" w14:textId="77777777" w:rsidR="00FB7C44" w:rsidRPr="00640A36" w:rsidRDefault="00FB7C44" w:rsidP="00FB7C44">
      <w:pPr>
        <w:spacing w:before="120"/>
        <w:jc w:val="both"/>
        <w:rPr>
          <w:rFonts w:ascii="Calibri" w:hAnsi="Calibri" w:cs="Calibri"/>
          <w:sz w:val="24"/>
          <w:szCs w:val="24"/>
        </w:rPr>
      </w:pPr>
    </w:p>
    <w:p w14:paraId="0BB98E37" w14:textId="77777777" w:rsidR="00E762FB" w:rsidRPr="00434F76" w:rsidRDefault="00E762FB" w:rsidP="00BF101A">
      <w:pPr>
        <w:pStyle w:val="Titre3"/>
        <w:numPr>
          <w:ilvl w:val="2"/>
          <w:numId w:val="7"/>
        </w:numPr>
        <w:rPr>
          <w:rFonts w:ascii="Marianne" w:hAnsi="Marianne" w:cs="Calibri"/>
          <w:i/>
          <w:sz w:val="20"/>
          <w:szCs w:val="22"/>
          <w:u w:val="single"/>
        </w:rPr>
      </w:pPr>
      <w:bookmarkStart w:id="86" w:name="_Toc14938494"/>
      <w:bookmarkStart w:id="87" w:name="_Toc53064958"/>
      <w:bookmarkStart w:id="88" w:name="_Toc187773050"/>
      <w:r w:rsidRPr="00434F76">
        <w:rPr>
          <w:rFonts w:ascii="Marianne" w:hAnsi="Marianne" w:cs="Calibri"/>
          <w:i/>
          <w:sz w:val="20"/>
          <w:szCs w:val="22"/>
          <w:u w:val="single"/>
        </w:rPr>
        <w:t>Justificatifs et moyens de preuves à transmettre concernant l'aptitude et les capacités du candidat</w:t>
      </w:r>
      <w:bookmarkEnd w:id="86"/>
      <w:bookmarkEnd w:id="87"/>
      <w:bookmarkEnd w:id="88"/>
    </w:p>
    <w:p w14:paraId="68917A57" w14:textId="77777777" w:rsidR="00E762FB" w:rsidRPr="00C9735B" w:rsidRDefault="00E762FB" w:rsidP="003103B3">
      <w:pPr>
        <w:jc w:val="both"/>
        <w:rPr>
          <w:rFonts w:ascii="Marianne" w:hAnsi="Marianne" w:cs="Arial"/>
        </w:rPr>
      </w:pPr>
      <w:r w:rsidRPr="00C9735B">
        <w:rPr>
          <w:rFonts w:ascii="Marianne" w:hAnsi="Marianne" w:cs="Arial"/>
        </w:rPr>
        <w:t>Les candidats transmettent les justificatifs et moyens de preuves suivants concernant leurs aptitude et capacités lors de la transmission de l'acte de candidature :</w:t>
      </w:r>
    </w:p>
    <w:p w14:paraId="300F5BCF" w14:textId="63FFA635" w:rsidR="00BA4912" w:rsidRPr="00C9735B" w:rsidRDefault="00BA4912" w:rsidP="00BF101A">
      <w:pPr>
        <w:pStyle w:val="western"/>
        <w:numPr>
          <w:ilvl w:val="0"/>
          <w:numId w:val="3"/>
        </w:numPr>
        <w:jc w:val="both"/>
        <w:rPr>
          <w:rFonts w:ascii="Marianne" w:hAnsi="Marianne" w:cs="Arial"/>
          <w:sz w:val="20"/>
          <w:szCs w:val="20"/>
        </w:rPr>
      </w:pPr>
      <w:proofErr w:type="gramStart"/>
      <w:r w:rsidRPr="00C9735B">
        <w:rPr>
          <w:rFonts w:ascii="Marianne" w:hAnsi="Marianne" w:cs="Arial"/>
          <w:sz w:val="20"/>
          <w:szCs w:val="20"/>
        </w:rPr>
        <w:t>les</w:t>
      </w:r>
      <w:proofErr w:type="gramEnd"/>
      <w:r w:rsidRPr="00C9735B">
        <w:rPr>
          <w:rFonts w:ascii="Marianne" w:hAnsi="Marianne" w:cs="Arial"/>
          <w:sz w:val="20"/>
          <w:szCs w:val="20"/>
        </w:rPr>
        <w:t xml:space="preserve"> pièces relatives au pouvoir des personnes habilitées à engager le candidat</w:t>
      </w:r>
      <w:r w:rsidR="000C4444">
        <w:rPr>
          <w:rFonts w:ascii="Marianne" w:hAnsi="Marianne" w:cs="Arial"/>
          <w:sz w:val="20"/>
          <w:szCs w:val="20"/>
        </w:rPr>
        <w:t> ;</w:t>
      </w:r>
    </w:p>
    <w:p w14:paraId="5841E5DF" w14:textId="2ACE818F" w:rsidR="00DB45D1" w:rsidRDefault="00DB45D1" w:rsidP="00BF101A">
      <w:pPr>
        <w:numPr>
          <w:ilvl w:val="0"/>
          <w:numId w:val="3"/>
        </w:numPr>
        <w:spacing w:before="120"/>
        <w:jc w:val="both"/>
        <w:rPr>
          <w:rFonts w:ascii="Marianne" w:hAnsi="Marianne" w:cs="Arial"/>
        </w:rPr>
      </w:pPr>
      <w:proofErr w:type="gramStart"/>
      <w:r w:rsidRPr="00C9735B">
        <w:rPr>
          <w:rFonts w:ascii="Marianne" w:hAnsi="Marianne" w:cs="Arial"/>
        </w:rPr>
        <w:t>pour</w:t>
      </w:r>
      <w:proofErr w:type="gramEnd"/>
      <w:r w:rsidRPr="00C9735B">
        <w:rPr>
          <w:rFonts w:ascii="Marianne" w:hAnsi="Marianne" w:cs="Arial"/>
        </w:rPr>
        <w:t xml:space="preserve"> les groupements, la justification que le mandataire est habilité à engager le groupement</w:t>
      </w:r>
      <w:r w:rsidR="000C4444">
        <w:rPr>
          <w:rFonts w:ascii="Marianne" w:hAnsi="Marianne" w:cs="Arial"/>
        </w:rPr>
        <w:t> ;</w:t>
      </w:r>
    </w:p>
    <w:p w14:paraId="731C7566" w14:textId="32FF0422" w:rsidR="00DB45D1" w:rsidRPr="00C9735B" w:rsidRDefault="00DB45D1" w:rsidP="00BF101A">
      <w:pPr>
        <w:numPr>
          <w:ilvl w:val="0"/>
          <w:numId w:val="3"/>
        </w:numPr>
        <w:spacing w:before="120"/>
        <w:jc w:val="both"/>
        <w:rPr>
          <w:rFonts w:ascii="Marianne" w:hAnsi="Marianne" w:cs="Arial"/>
        </w:rPr>
      </w:pPr>
      <w:proofErr w:type="gramStart"/>
      <w:r w:rsidRPr="00C9735B">
        <w:rPr>
          <w:rFonts w:ascii="Marianne" w:hAnsi="Marianne" w:cs="Arial"/>
        </w:rPr>
        <w:t>une</w:t>
      </w:r>
      <w:proofErr w:type="gramEnd"/>
      <w:r w:rsidRPr="00C9735B">
        <w:rPr>
          <w:rFonts w:ascii="Marianne" w:hAnsi="Marianne" w:cs="Arial"/>
        </w:rPr>
        <w:t xml:space="preserve"> copie du ou des jugements prononcés, si le candidat est en redressement judiciaire</w:t>
      </w:r>
      <w:r w:rsidR="000C4444">
        <w:rPr>
          <w:rFonts w:ascii="Marianne" w:hAnsi="Marianne" w:cs="Arial"/>
        </w:rPr>
        <w:t> ;</w:t>
      </w:r>
    </w:p>
    <w:p w14:paraId="25D0BEA5" w14:textId="1A32E4A8" w:rsidR="00DB45D1" w:rsidRPr="00C9735B" w:rsidRDefault="00DB45D1" w:rsidP="001B1E84">
      <w:pPr>
        <w:spacing w:before="120"/>
        <w:ind w:left="681"/>
        <w:jc w:val="both"/>
        <w:rPr>
          <w:rFonts w:ascii="Marianne" w:hAnsi="Marianne" w:cs="Arial"/>
        </w:rPr>
      </w:pPr>
      <w:r w:rsidRPr="00C9735B">
        <w:rPr>
          <w:rFonts w:ascii="Marianne" w:hAnsi="Marianne" w:cs="Arial"/>
        </w:rPr>
        <w:t xml:space="preserve">ATTENTION : dans l’hypothèse où un candidat serait placé en redressement judiciaire après le dépôt de son offre, il doit en informer sans délai </w:t>
      </w:r>
      <w:r w:rsidR="008A4E2E" w:rsidRPr="00C9735B">
        <w:rPr>
          <w:rFonts w:ascii="Marianne" w:hAnsi="Marianne" w:cs="Arial"/>
        </w:rPr>
        <w:t>la DSAF</w:t>
      </w:r>
      <w:r w:rsidR="000C4444">
        <w:rPr>
          <w:rFonts w:ascii="Marianne" w:hAnsi="Marianne" w:cs="Arial"/>
        </w:rPr>
        <w:t>.</w:t>
      </w:r>
    </w:p>
    <w:p w14:paraId="31FF4E33" w14:textId="3E57DB97" w:rsidR="00284522" w:rsidRPr="0035067B" w:rsidRDefault="00C97B41" w:rsidP="00920F35">
      <w:pPr>
        <w:pStyle w:val="NormalWeb"/>
        <w:numPr>
          <w:ilvl w:val="0"/>
          <w:numId w:val="3"/>
        </w:numPr>
        <w:spacing w:before="57" w:beforeAutospacing="0" w:after="0" w:afterAutospacing="0"/>
        <w:jc w:val="both"/>
        <w:rPr>
          <w:rFonts w:ascii="Marianne" w:hAnsi="Marianne" w:cs="Arial"/>
          <w:b/>
          <w:bCs/>
          <w:sz w:val="20"/>
          <w:szCs w:val="20"/>
        </w:rPr>
      </w:pPr>
      <w:proofErr w:type="gramStart"/>
      <w:r>
        <w:rPr>
          <w:rFonts w:ascii="Marianne" w:hAnsi="Marianne" w:cs="Arial"/>
          <w:sz w:val="20"/>
          <w:szCs w:val="20"/>
        </w:rPr>
        <w:t>l</w:t>
      </w:r>
      <w:r w:rsidR="00284522" w:rsidRPr="00C9735B">
        <w:rPr>
          <w:rFonts w:ascii="Marianne" w:hAnsi="Marianne" w:cs="Arial"/>
          <w:sz w:val="20"/>
          <w:szCs w:val="20"/>
        </w:rPr>
        <w:t>es</w:t>
      </w:r>
      <w:proofErr w:type="gramEnd"/>
      <w:r w:rsidR="00284522" w:rsidRPr="00C9735B">
        <w:rPr>
          <w:rFonts w:ascii="Marianne" w:hAnsi="Marianne" w:cs="Arial"/>
          <w:sz w:val="20"/>
          <w:szCs w:val="20"/>
        </w:rPr>
        <w:t xml:space="preserve"> chiffres d’affaires globaux, au cours des trois derniers exercices disponibles, et/ou les chiffres d’affaires annuels dans les domaines d’activité couverts par la présente consultation, au cours de trois derniers exercices disponibles</w:t>
      </w:r>
      <w:r w:rsidR="000C4444">
        <w:rPr>
          <w:rFonts w:ascii="Marianne" w:hAnsi="Marianne" w:cs="Arial"/>
          <w:sz w:val="20"/>
          <w:szCs w:val="20"/>
        </w:rPr>
        <w:t> ;</w:t>
      </w:r>
    </w:p>
    <w:p w14:paraId="18B1F7A5" w14:textId="45E78A79" w:rsidR="00457028" w:rsidRPr="00C9735B" w:rsidRDefault="001438AB" w:rsidP="00BF101A">
      <w:pPr>
        <w:numPr>
          <w:ilvl w:val="0"/>
          <w:numId w:val="3"/>
        </w:numPr>
        <w:spacing w:before="120"/>
        <w:jc w:val="both"/>
        <w:rPr>
          <w:rFonts w:ascii="Marianne" w:hAnsi="Marianne" w:cs="Arial"/>
        </w:rPr>
      </w:pPr>
      <w:proofErr w:type="gramStart"/>
      <w:r w:rsidRPr="00C9735B">
        <w:rPr>
          <w:rFonts w:ascii="Marianne" w:hAnsi="Marianne" w:cs="Arial"/>
        </w:rPr>
        <w:t>une</w:t>
      </w:r>
      <w:proofErr w:type="gramEnd"/>
      <w:r w:rsidRPr="00C9735B">
        <w:rPr>
          <w:rFonts w:ascii="Marianne" w:hAnsi="Marianne" w:cs="Arial"/>
        </w:rPr>
        <w:t xml:space="preserve"> déclaration indi</w:t>
      </w:r>
      <w:r w:rsidR="000C4444">
        <w:rPr>
          <w:rFonts w:ascii="Marianne" w:hAnsi="Marianne" w:cs="Arial"/>
        </w:rPr>
        <w:t>quant les effectifs du candidat ;</w:t>
      </w:r>
    </w:p>
    <w:p w14:paraId="1124CB06" w14:textId="4F2BB387" w:rsidR="002522E9" w:rsidRDefault="001B1E84" w:rsidP="00BF101A">
      <w:pPr>
        <w:numPr>
          <w:ilvl w:val="0"/>
          <w:numId w:val="3"/>
        </w:numPr>
        <w:spacing w:before="120"/>
        <w:jc w:val="both"/>
        <w:rPr>
          <w:rFonts w:ascii="Marianne" w:hAnsi="Marianne" w:cs="Arial"/>
        </w:rPr>
      </w:pPr>
      <w:proofErr w:type="gramStart"/>
      <w:r>
        <w:rPr>
          <w:rFonts w:ascii="Marianne" w:hAnsi="Marianne" w:cs="Arial"/>
        </w:rPr>
        <w:t>l</w:t>
      </w:r>
      <w:r w:rsidR="00E90697" w:rsidRPr="00C9735B">
        <w:rPr>
          <w:rFonts w:ascii="Marianne" w:hAnsi="Marianne" w:cs="Arial"/>
        </w:rPr>
        <w:t>a</w:t>
      </w:r>
      <w:proofErr w:type="gramEnd"/>
      <w:r w:rsidR="00E90697" w:rsidRPr="00C9735B">
        <w:rPr>
          <w:rFonts w:ascii="Marianne" w:hAnsi="Marianne" w:cs="Arial"/>
        </w:rPr>
        <w:t xml:space="preserve"> liste des certifications qualité de l’organisme, le cas échéant</w:t>
      </w:r>
      <w:r w:rsidR="000C4444">
        <w:rPr>
          <w:rFonts w:ascii="Marianne" w:hAnsi="Marianne" w:cs="Arial"/>
        </w:rPr>
        <w:t> ;</w:t>
      </w:r>
    </w:p>
    <w:p w14:paraId="7E762F75" w14:textId="67A11866" w:rsidR="00FE7DF3" w:rsidRPr="00C9735B" w:rsidRDefault="00457028" w:rsidP="00BF101A">
      <w:pPr>
        <w:numPr>
          <w:ilvl w:val="0"/>
          <w:numId w:val="3"/>
        </w:numPr>
        <w:spacing w:before="120"/>
        <w:jc w:val="both"/>
        <w:rPr>
          <w:rFonts w:ascii="Marianne" w:hAnsi="Marianne" w:cs="Arial"/>
        </w:rPr>
      </w:pPr>
      <w:bookmarkStart w:id="89" w:name="cap_pro_ser_detail"/>
      <w:proofErr w:type="gramStart"/>
      <w:r w:rsidRPr="00C9735B">
        <w:rPr>
          <w:rFonts w:ascii="Marianne" w:hAnsi="Marianne" w:cs="Arial"/>
        </w:rPr>
        <w:t>la</w:t>
      </w:r>
      <w:proofErr w:type="gramEnd"/>
      <w:r w:rsidRPr="00C9735B">
        <w:rPr>
          <w:rFonts w:ascii="Marianne" w:hAnsi="Marianne" w:cs="Arial"/>
        </w:rPr>
        <w:t xml:space="preserve"> </w:t>
      </w:r>
      <w:r w:rsidR="001438AB" w:rsidRPr="00C9735B">
        <w:rPr>
          <w:rFonts w:ascii="Marianne" w:hAnsi="Marianne" w:cs="Arial"/>
        </w:rPr>
        <w:t>liste des principaux services effectués au cours des trois dernières années, indiquant le montant, la date et</w:t>
      </w:r>
      <w:r w:rsidR="00181219">
        <w:rPr>
          <w:rFonts w:ascii="Marianne" w:hAnsi="Marianne" w:cs="Arial"/>
        </w:rPr>
        <w:t xml:space="preserve"> le destinataire public ou privé</w:t>
      </w:r>
      <w:r w:rsidR="00FE7DF3" w:rsidRPr="00C9735B">
        <w:rPr>
          <w:rFonts w:ascii="Marianne" w:hAnsi="Marianne" w:cs="Arial"/>
        </w:rPr>
        <w:t xml:space="preserve">. </w:t>
      </w:r>
      <w:r w:rsidR="001438AB" w:rsidRPr="00C9735B">
        <w:rPr>
          <w:rFonts w:ascii="Marianne" w:hAnsi="Marianne" w:cs="Arial"/>
        </w:rPr>
        <w:t xml:space="preserve"> </w:t>
      </w:r>
      <w:bookmarkStart w:id="90" w:name="cap_pro_trvx_detail"/>
      <w:bookmarkEnd w:id="89"/>
      <w:r w:rsidR="00FE7DF3" w:rsidRPr="00C9735B">
        <w:rPr>
          <w:rFonts w:ascii="Marianne" w:hAnsi="Marianne" w:cs="Arial"/>
        </w:rPr>
        <w:t>Le candidat peut aussi se prévaloir d'attestations de bonne exécution.</w:t>
      </w:r>
    </w:p>
    <w:bookmarkEnd w:id="90"/>
    <w:p w14:paraId="17079664" w14:textId="002505F7" w:rsidR="00457028" w:rsidRDefault="00457028" w:rsidP="003103B3">
      <w:pPr>
        <w:jc w:val="both"/>
        <w:rPr>
          <w:rFonts w:ascii="Marianne" w:hAnsi="Marianne" w:cs="Arial"/>
        </w:rPr>
      </w:pPr>
    </w:p>
    <w:p w14:paraId="264552F3" w14:textId="1C5D5726" w:rsidR="00E32A1F" w:rsidRPr="00C9735B" w:rsidRDefault="00E32A1F" w:rsidP="003103B3">
      <w:pPr>
        <w:jc w:val="both"/>
        <w:rPr>
          <w:rFonts w:ascii="Marianne" w:hAnsi="Marianne" w:cs="Arial"/>
        </w:rPr>
      </w:pPr>
    </w:p>
    <w:p w14:paraId="1921299C" w14:textId="77777777" w:rsidR="00457028" w:rsidRPr="00C9735B" w:rsidRDefault="00457028" w:rsidP="003103B3">
      <w:pPr>
        <w:jc w:val="both"/>
        <w:rPr>
          <w:rFonts w:ascii="Marianne" w:hAnsi="Marianne" w:cs="Arial"/>
          <w:b/>
        </w:rPr>
      </w:pPr>
      <w:r w:rsidRPr="00C9735B">
        <w:rPr>
          <w:rFonts w:ascii="Marianne" w:hAnsi="Marianne" w:cs="Arial"/>
          <w:b/>
        </w:rPr>
        <w:t>NOTA :</w:t>
      </w:r>
    </w:p>
    <w:p w14:paraId="284610C0" w14:textId="5980180F" w:rsidR="00457028" w:rsidRPr="00C9735B" w:rsidRDefault="00457028" w:rsidP="003103B3">
      <w:pPr>
        <w:jc w:val="both"/>
        <w:rPr>
          <w:rFonts w:ascii="Marianne" w:hAnsi="Marianne" w:cs="Arial"/>
        </w:rPr>
      </w:pPr>
      <w:r w:rsidRPr="00C9735B">
        <w:rPr>
          <w:rFonts w:ascii="Marianne" w:hAnsi="Marianne" w:cs="Arial"/>
        </w:rPr>
        <w:t>Les candida</w:t>
      </w:r>
      <w:r w:rsidR="009C15BE" w:rsidRPr="00C9735B">
        <w:rPr>
          <w:rFonts w:ascii="Marianne" w:hAnsi="Marianne" w:cs="Arial"/>
        </w:rPr>
        <w:t xml:space="preserve">ts ne sont pas tenus de </w:t>
      </w:r>
      <w:r w:rsidR="00C24869" w:rsidRPr="00C9735B">
        <w:rPr>
          <w:rFonts w:ascii="Marianne" w:hAnsi="Marianne" w:cs="Arial"/>
        </w:rPr>
        <w:t>fournir ces</w:t>
      </w:r>
      <w:r w:rsidRPr="00C9735B">
        <w:rPr>
          <w:rFonts w:ascii="Marianne" w:hAnsi="Marianne" w:cs="Arial"/>
        </w:rPr>
        <w:t> justificatifs</w:t>
      </w:r>
      <w:r w:rsidR="009C15BE" w:rsidRPr="00C9735B">
        <w:rPr>
          <w:rFonts w:ascii="Marianne" w:hAnsi="Marianne" w:cs="Arial"/>
        </w:rPr>
        <w:t xml:space="preserve"> </w:t>
      </w:r>
      <w:r w:rsidRPr="00C9735B">
        <w:rPr>
          <w:rFonts w:ascii="Marianne" w:hAnsi="Marianne" w:cs="Arial"/>
        </w:rPr>
        <w:t xml:space="preserve">lorsque l'acheteur peut les obtenir directement par le biais d'un système électronique de mise à disposition d'informations administré par un organisme officiel ou d'un espace de stockage numérique, à condition que figurent dans sa candidature toutes les informations nécessaires à la consultation de ce système ou de cet espace et que l'accès soit gratuit. </w:t>
      </w:r>
    </w:p>
    <w:p w14:paraId="22FD6FBE" w14:textId="77777777" w:rsidR="00457028" w:rsidRPr="00640A36" w:rsidRDefault="00457028" w:rsidP="003103B3">
      <w:pPr>
        <w:jc w:val="both"/>
        <w:rPr>
          <w:rFonts w:ascii="Arial" w:hAnsi="Arial" w:cs="Arial"/>
          <w:sz w:val="22"/>
          <w:szCs w:val="22"/>
        </w:rPr>
      </w:pPr>
      <w:r w:rsidRPr="00C9735B">
        <w:rPr>
          <w:rFonts w:ascii="Marianne" w:hAnsi="Marianne" w:cs="Arial"/>
        </w:rPr>
        <w:t>En outre, les candidats ne sont pas tenus de fournir les justificatifs déjà transmis à l'acheteur dans le cadre d'une précédente consultation et qui demeurent valables. Dans ce cas, ils indiquent, dans leur candidature, les documents concernés ainsi que la référence de la ou des consultation(s) pour la ou lesquelles les documents ont déjà été transmis</w:t>
      </w:r>
      <w:r w:rsidRPr="00640A36">
        <w:rPr>
          <w:rFonts w:ascii="Arial" w:hAnsi="Arial" w:cs="Arial"/>
          <w:sz w:val="22"/>
          <w:szCs w:val="22"/>
        </w:rPr>
        <w:t>.</w:t>
      </w:r>
    </w:p>
    <w:p w14:paraId="6FB48544" w14:textId="6AF15282" w:rsidR="00114E84" w:rsidRDefault="00114E84" w:rsidP="003103B3">
      <w:pPr>
        <w:jc w:val="both"/>
        <w:rPr>
          <w:rFonts w:ascii="Arial" w:hAnsi="Arial" w:cs="Arial"/>
          <w:sz w:val="22"/>
          <w:szCs w:val="22"/>
        </w:rPr>
      </w:pPr>
    </w:p>
    <w:p w14:paraId="46F7335F" w14:textId="77777777" w:rsidR="00165D62" w:rsidRPr="00640A36" w:rsidRDefault="00165D62" w:rsidP="003103B3">
      <w:pPr>
        <w:jc w:val="both"/>
        <w:rPr>
          <w:rFonts w:ascii="Arial" w:hAnsi="Arial" w:cs="Arial"/>
          <w:sz w:val="22"/>
          <w:szCs w:val="22"/>
        </w:rPr>
      </w:pPr>
    </w:p>
    <w:p w14:paraId="185C0208" w14:textId="568ACA74" w:rsidR="00085011" w:rsidRPr="00640A36" w:rsidRDefault="00085011" w:rsidP="00FD3DDB">
      <w:pPr>
        <w:pStyle w:val="Titre2"/>
      </w:pPr>
      <w:bookmarkStart w:id="91" w:name="_Toc14938495"/>
      <w:bookmarkStart w:id="92" w:name="_Toc53064959"/>
      <w:bookmarkStart w:id="93" w:name="_Toc187773051"/>
      <w:r w:rsidRPr="00640A36">
        <w:t>Précisions concernant les groupement</w:t>
      </w:r>
      <w:r w:rsidR="00BC0D00" w:rsidRPr="00640A36">
        <w:t>s</w:t>
      </w:r>
      <w:r w:rsidRPr="00640A36">
        <w:t xml:space="preserve"> d'opérateurs économiques</w:t>
      </w:r>
      <w:bookmarkEnd w:id="91"/>
      <w:bookmarkEnd w:id="92"/>
      <w:bookmarkEnd w:id="93"/>
    </w:p>
    <w:p w14:paraId="1CC6B8A9" w14:textId="1D810D78" w:rsidR="00085011" w:rsidRPr="001B1E84" w:rsidRDefault="00085011" w:rsidP="001B1E84">
      <w:pPr>
        <w:pStyle w:val="western"/>
        <w:jc w:val="both"/>
        <w:rPr>
          <w:rFonts w:ascii="Marianne" w:hAnsi="Marianne" w:cs="Arial"/>
          <w:sz w:val="20"/>
          <w:szCs w:val="20"/>
        </w:rPr>
      </w:pPr>
      <w:r w:rsidRPr="00165D62">
        <w:rPr>
          <w:rFonts w:ascii="Marianne" w:hAnsi="Marianne" w:cs="Arial"/>
          <w:sz w:val="20"/>
        </w:rPr>
        <w:t>L’offre</w:t>
      </w:r>
      <w:r w:rsidRPr="001B1E84">
        <w:rPr>
          <w:rFonts w:ascii="Marianne" w:hAnsi="Marianne" w:cs="Arial"/>
          <w:sz w:val="20"/>
          <w:szCs w:val="20"/>
        </w:rPr>
        <w:t xml:space="preserve"> sera présentée par un seul </w:t>
      </w:r>
      <w:r w:rsidR="00CB2625">
        <w:rPr>
          <w:rFonts w:ascii="Marianne" w:hAnsi="Marianne" w:cs="Arial"/>
          <w:sz w:val="20"/>
          <w:szCs w:val="20"/>
        </w:rPr>
        <w:t>soumissionnaire</w:t>
      </w:r>
      <w:r w:rsidR="00CB2625" w:rsidRPr="001B1E84">
        <w:rPr>
          <w:rFonts w:ascii="Marianne" w:hAnsi="Marianne" w:cs="Arial"/>
          <w:sz w:val="20"/>
          <w:szCs w:val="20"/>
        </w:rPr>
        <w:t xml:space="preserve"> </w:t>
      </w:r>
      <w:r w:rsidRPr="001B1E84">
        <w:rPr>
          <w:rFonts w:ascii="Marianne" w:hAnsi="Marianne" w:cs="Arial"/>
          <w:sz w:val="20"/>
          <w:szCs w:val="20"/>
        </w:rPr>
        <w:t xml:space="preserve">ou par un groupement. </w:t>
      </w:r>
    </w:p>
    <w:p w14:paraId="0EA6F760" w14:textId="399335EE" w:rsidR="00085011" w:rsidRPr="00C9735B" w:rsidRDefault="00085011" w:rsidP="00EB3AEB">
      <w:pPr>
        <w:spacing w:before="120"/>
        <w:jc w:val="both"/>
        <w:rPr>
          <w:rFonts w:ascii="Marianne" w:hAnsi="Marianne" w:cs="Arial"/>
          <w:b/>
        </w:rPr>
      </w:pPr>
      <w:r w:rsidRPr="00C9735B">
        <w:rPr>
          <w:rFonts w:ascii="Marianne" w:hAnsi="Marianne" w:cs="Arial"/>
          <w:b/>
        </w:rPr>
        <w:t xml:space="preserve">En cas de groupement, </w:t>
      </w:r>
      <w:r w:rsidR="005F4876" w:rsidRPr="00C9735B">
        <w:rPr>
          <w:rFonts w:ascii="Marianne" w:hAnsi="Marianne" w:cs="Arial"/>
          <w:b/>
        </w:rPr>
        <w:t>aucune forme n’est exigée par l’acheteur.</w:t>
      </w:r>
    </w:p>
    <w:p w14:paraId="3FC3E5C0" w14:textId="77777777" w:rsidR="00490BD5" w:rsidRPr="00C9735B" w:rsidRDefault="00490BD5" w:rsidP="00085011">
      <w:pPr>
        <w:jc w:val="both"/>
        <w:rPr>
          <w:rFonts w:ascii="Marianne" w:hAnsi="Marianne" w:cs="Arial"/>
        </w:rPr>
      </w:pPr>
    </w:p>
    <w:p w14:paraId="650F156B" w14:textId="15E9A74D" w:rsidR="00EB3AEB" w:rsidRPr="00FF7F6D" w:rsidRDefault="00085011" w:rsidP="00FF7F6D">
      <w:pPr>
        <w:jc w:val="both"/>
        <w:rPr>
          <w:rFonts w:ascii="Marianne" w:hAnsi="Marianne" w:cs="Arial"/>
        </w:rPr>
      </w:pPr>
      <w:r w:rsidRPr="00FF7F6D">
        <w:rPr>
          <w:rFonts w:ascii="Marianne" w:hAnsi="Marianne" w:cs="Arial"/>
        </w:rPr>
        <w:t>Il est interdit aux candidats de présenter pour le même marché plusieurs offres en agissant à la fois comme candidats individuels et comme membres d’un groupement. La participation à plusieurs groupements, pour un même marché, est interdite.</w:t>
      </w:r>
    </w:p>
    <w:p w14:paraId="7A928DF2" w14:textId="3731F28A" w:rsidR="00165D62" w:rsidRPr="00640A36" w:rsidRDefault="00165D62" w:rsidP="00085011">
      <w:pPr>
        <w:jc w:val="both"/>
        <w:rPr>
          <w:rFonts w:asciiTheme="minorHAnsi" w:hAnsiTheme="minorHAnsi" w:cstheme="minorHAnsi"/>
          <w:sz w:val="24"/>
          <w:szCs w:val="24"/>
        </w:rPr>
      </w:pPr>
    </w:p>
    <w:p w14:paraId="64906E87" w14:textId="13D879A3" w:rsidR="00CA64EB" w:rsidRDefault="00CA64EB" w:rsidP="00FD3DDB">
      <w:pPr>
        <w:pStyle w:val="Titre2"/>
      </w:pPr>
      <w:bookmarkStart w:id="94" w:name="_Toc14938496"/>
      <w:bookmarkStart w:id="95" w:name="_Toc53064960"/>
      <w:bookmarkStart w:id="96" w:name="_Toc187773052"/>
      <w:r w:rsidRPr="00640A36">
        <w:t>Précisions sur la sous-traitance</w:t>
      </w:r>
      <w:bookmarkEnd w:id="94"/>
      <w:bookmarkEnd w:id="95"/>
      <w:bookmarkEnd w:id="96"/>
      <w:r w:rsidRPr="00640A36">
        <w:t xml:space="preserve"> </w:t>
      </w:r>
    </w:p>
    <w:p w14:paraId="72BF2606" w14:textId="77777777" w:rsidR="00B01EF7" w:rsidRPr="00B01EF7" w:rsidRDefault="00B01EF7" w:rsidP="00B01EF7"/>
    <w:p w14:paraId="13ED288E" w14:textId="77777777" w:rsidR="00CA64EB" w:rsidRPr="00434F76" w:rsidRDefault="00C21B67" w:rsidP="00E47F85">
      <w:pPr>
        <w:pStyle w:val="Titre3"/>
        <w:tabs>
          <w:tab w:val="num" w:pos="1004"/>
        </w:tabs>
        <w:ind w:left="710"/>
        <w:rPr>
          <w:rFonts w:ascii="Marianne" w:hAnsi="Marianne" w:cs="Calibri"/>
          <w:i/>
          <w:sz w:val="20"/>
          <w:u w:val="single"/>
        </w:rPr>
      </w:pPr>
      <w:bookmarkStart w:id="97" w:name="_Toc14938497"/>
      <w:bookmarkStart w:id="98" w:name="_Toc53064961"/>
      <w:bookmarkStart w:id="99" w:name="_Toc187773053"/>
      <w:r w:rsidRPr="00434F76">
        <w:rPr>
          <w:rFonts w:ascii="Marianne" w:hAnsi="Marianne" w:cs="Calibri"/>
          <w:i/>
          <w:sz w:val="20"/>
        </w:rPr>
        <w:t>5</w:t>
      </w:r>
      <w:r w:rsidR="00E47F85" w:rsidRPr="00434F76">
        <w:rPr>
          <w:rFonts w:ascii="Marianne" w:hAnsi="Marianne" w:cs="Calibri"/>
          <w:i/>
          <w:sz w:val="20"/>
        </w:rPr>
        <w:t>.5.1</w:t>
      </w:r>
      <w:r w:rsidR="00E47F85" w:rsidRPr="00434F76">
        <w:rPr>
          <w:rFonts w:ascii="Marianne" w:hAnsi="Marianne" w:cs="Calibri"/>
          <w:i/>
          <w:sz w:val="20"/>
        </w:rPr>
        <w:tab/>
      </w:r>
      <w:r w:rsidR="00CA64EB" w:rsidRPr="00434F76">
        <w:rPr>
          <w:rFonts w:ascii="Marianne" w:hAnsi="Marianne" w:cs="Calibri"/>
          <w:i/>
          <w:sz w:val="20"/>
          <w:u w:val="single"/>
        </w:rPr>
        <w:t>Candidature sous forme de DUME</w:t>
      </w:r>
      <w:bookmarkEnd w:id="97"/>
      <w:bookmarkEnd w:id="98"/>
      <w:bookmarkEnd w:id="99"/>
      <w:r w:rsidR="00CA64EB" w:rsidRPr="00434F76">
        <w:rPr>
          <w:rFonts w:ascii="Marianne" w:hAnsi="Marianne" w:cs="Calibri"/>
          <w:i/>
          <w:sz w:val="20"/>
          <w:u w:val="single"/>
        </w:rPr>
        <w:t xml:space="preserve"> </w:t>
      </w:r>
    </w:p>
    <w:p w14:paraId="0C399E90" w14:textId="77777777" w:rsidR="000D1B0F" w:rsidRPr="00FF7F6D" w:rsidRDefault="000D1B0F" w:rsidP="00FF7F6D">
      <w:pPr>
        <w:jc w:val="both"/>
        <w:rPr>
          <w:rFonts w:ascii="Marianne" w:hAnsi="Marianne" w:cs="Arial"/>
        </w:rPr>
      </w:pPr>
      <w:r w:rsidRPr="00FF7F6D">
        <w:rPr>
          <w:rFonts w:ascii="Marianne" w:hAnsi="Marianne" w:cs="Arial"/>
        </w:rPr>
        <w:t xml:space="preserve">Si le candidat s’appuie sur un ou des sous-traitants ou d’autres opérateurs pour faire acte de candidature, il renseigne la partie II-C du DUME et fournit pour chacun de ces sous-traitants un formulaire DUME distinct signé par le sous-traitant et contenant les informations des sections A et B de la partie II ainsi que celles de la partie III et, le cas échéant, les parties IV et V. </w:t>
      </w:r>
    </w:p>
    <w:p w14:paraId="2C87B3F4" w14:textId="77777777" w:rsidR="00490BD5" w:rsidRPr="00C9735B" w:rsidRDefault="00490BD5" w:rsidP="000D1B0F">
      <w:pPr>
        <w:jc w:val="both"/>
        <w:rPr>
          <w:rFonts w:ascii="Marianne" w:hAnsi="Marianne" w:cs="Arial"/>
        </w:rPr>
      </w:pPr>
    </w:p>
    <w:p w14:paraId="1984BF06" w14:textId="6FEB2F6F" w:rsidR="00CA64EB" w:rsidRPr="00C9735B" w:rsidRDefault="000D1B0F" w:rsidP="000D1B0F">
      <w:pPr>
        <w:jc w:val="both"/>
        <w:rPr>
          <w:rFonts w:ascii="Marianne" w:hAnsi="Marianne" w:cs="Arial"/>
        </w:rPr>
      </w:pPr>
      <w:r w:rsidRPr="00C9735B">
        <w:rPr>
          <w:rFonts w:ascii="Marianne" w:hAnsi="Marianne" w:cs="Arial"/>
        </w:rPr>
        <w:t>Si le candidat ne s’appuie pas sur de la sous-traitance pour faire acte de candidature, mais qu’il a l’intention de sous-traiter une part des marchés, il renseigne la partie II-D du DUME et fournit les informations figurant dans les parties II-A et B et III pour chacun de ces sous-traitants</w:t>
      </w:r>
      <w:r w:rsidR="00CA64EB" w:rsidRPr="00C9735B">
        <w:rPr>
          <w:rFonts w:ascii="Marianne" w:hAnsi="Marianne" w:cs="Arial"/>
        </w:rPr>
        <w:t xml:space="preserve">.  </w:t>
      </w:r>
    </w:p>
    <w:p w14:paraId="14A11250" w14:textId="77777777" w:rsidR="00CA64EB" w:rsidRPr="00640A36" w:rsidRDefault="00CA64EB" w:rsidP="00CA64EB">
      <w:pPr>
        <w:jc w:val="both"/>
        <w:rPr>
          <w:rFonts w:asciiTheme="minorHAnsi" w:hAnsiTheme="minorHAnsi" w:cstheme="minorHAnsi"/>
          <w:sz w:val="24"/>
          <w:szCs w:val="24"/>
        </w:rPr>
      </w:pPr>
      <w:r w:rsidRPr="00640A36">
        <w:rPr>
          <w:rFonts w:asciiTheme="minorHAnsi" w:hAnsiTheme="minorHAnsi" w:cstheme="minorHAnsi"/>
          <w:sz w:val="24"/>
          <w:szCs w:val="24"/>
        </w:rPr>
        <w:t xml:space="preserve"> </w:t>
      </w:r>
    </w:p>
    <w:p w14:paraId="02484555" w14:textId="77777777" w:rsidR="00CA64EB" w:rsidRPr="00434F76" w:rsidRDefault="00C21B67" w:rsidP="00E47F85">
      <w:pPr>
        <w:pStyle w:val="Titre3"/>
        <w:tabs>
          <w:tab w:val="num" w:pos="1004"/>
        </w:tabs>
        <w:ind w:left="710"/>
        <w:rPr>
          <w:rFonts w:ascii="Marianne" w:hAnsi="Marianne" w:cs="Calibri"/>
          <w:i/>
          <w:sz w:val="20"/>
        </w:rPr>
      </w:pPr>
      <w:bookmarkStart w:id="100" w:name="_Toc14938498"/>
      <w:bookmarkStart w:id="101" w:name="_Toc53064962"/>
      <w:bookmarkStart w:id="102" w:name="_Toc187773054"/>
      <w:r w:rsidRPr="00434F76">
        <w:rPr>
          <w:rFonts w:ascii="Marianne" w:hAnsi="Marianne" w:cs="Calibri"/>
          <w:i/>
          <w:sz w:val="20"/>
        </w:rPr>
        <w:t>5</w:t>
      </w:r>
      <w:r w:rsidR="000D1B0F" w:rsidRPr="00434F76">
        <w:rPr>
          <w:rFonts w:ascii="Marianne" w:hAnsi="Marianne" w:cs="Calibri"/>
          <w:i/>
          <w:sz w:val="20"/>
        </w:rPr>
        <w:t>.5.2</w:t>
      </w:r>
      <w:r w:rsidR="000D1B0F" w:rsidRPr="00434F76">
        <w:rPr>
          <w:rFonts w:ascii="Marianne" w:hAnsi="Marianne" w:cs="Calibri"/>
          <w:i/>
          <w:sz w:val="20"/>
        </w:rPr>
        <w:tab/>
      </w:r>
      <w:r w:rsidR="00CA64EB" w:rsidRPr="00434F76">
        <w:rPr>
          <w:rFonts w:ascii="Marianne" w:hAnsi="Marianne" w:cs="Calibri"/>
          <w:i/>
          <w:sz w:val="20"/>
          <w:u w:val="single"/>
        </w:rPr>
        <w:t>Candidature hors DUME</w:t>
      </w:r>
      <w:bookmarkEnd w:id="100"/>
      <w:bookmarkEnd w:id="101"/>
      <w:bookmarkEnd w:id="102"/>
      <w:r w:rsidR="00CA64EB" w:rsidRPr="00434F76">
        <w:rPr>
          <w:rFonts w:ascii="Marianne" w:hAnsi="Marianne" w:cs="Calibri"/>
          <w:i/>
          <w:sz w:val="20"/>
        </w:rPr>
        <w:t xml:space="preserve"> </w:t>
      </w:r>
    </w:p>
    <w:p w14:paraId="29987F2F" w14:textId="5C0759FC" w:rsidR="00CA64EB" w:rsidRPr="00FF7F6D" w:rsidRDefault="00CA64EB" w:rsidP="00FF7F6D">
      <w:pPr>
        <w:jc w:val="both"/>
        <w:rPr>
          <w:rFonts w:ascii="Marianne" w:hAnsi="Marianne" w:cs="Arial"/>
        </w:rPr>
      </w:pPr>
      <w:r w:rsidRPr="00FF7F6D">
        <w:rPr>
          <w:rFonts w:ascii="Marianne" w:hAnsi="Marianne" w:cs="Arial"/>
        </w:rPr>
        <w:t>S</w:t>
      </w:r>
      <w:r w:rsidR="00C9735B" w:rsidRPr="00FF7F6D">
        <w:rPr>
          <w:rFonts w:ascii="Marianne" w:hAnsi="Marianne" w:cs="Arial"/>
        </w:rPr>
        <w:t>i le candidat s’appuie sur les capacités</w:t>
      </w:r>
      <w:r w:rsidRPr="00FF7F6D">
        <w:rPr>
          <w:rFonts w:ascii="Marianne" w:hAnsi="Marianne" w:cs="Arial"/>
        </w:rPr>
        <w:t xml:space="preserve"> d'autres opérateurs, </w:t>
      </w:r>
      <w:r w:rsidR="00C9735B" w:rsidRPr="00FF7F6D">
        <w:rPr>
          <w:rFonts w:ascii="Marianne" w:hAnsi="Marianne" w:cs="Arial"/>
        </w:rPr>
        <w:t>il justifie</w:t>
      </w:r>
      <w:r w:rsidRPr="00FF7F6D">
        <w:rPr>
          <w:rFonts w:ascii="Marianne" w:hAnsi="Marianne" w:cs="Arial"/>
        </w:rPr>
        <w:t xml:space="preserve"> des capacités de ce ou ces opérateurs et apporte la preuve qu'il en disposera pour l'exécution du marché public. Cette preuve peut être apportée par tout moyen approprié. </w:t>
      </w:r>
    </w:p>
    <w:p w14:paraId="63D7581B" w14:textId="77777777" w:rsidR="00490BD5" w:rsidRPr="00FF7F6D" w:rsidRDefault="00490BD5" w:rsidP="00FF7F6D">
      <w:pPr>
        <w:jc w:val="both"/>
        <w:rPr>
          <w:rFonts w:ascii="Marianne" w:hAnsi="Marianne" w:cs="Arial"/>
        </w:rPr>
      </w:pPr>
    </w:p>
    <w:p w14:paraId="5A53F57B" w14:textId="09502CE7" w:rsidR="00CA64EB" w:rsidRPr="00FF7F6D" w:rsidRDefault="00CA64EB" w:rsidP="00FF7F6D">
      <w:pPr>
        <w:jc w:val="both"/>
        <w:rPr>
          <w:rFonts w:ascii="Marianne" w:hAnsi="Marianne" w:cs="Arial"/>
        </w:rPr>
      </w:pPr>
      <w:r w:rsidRPr="00FF7F6D">
        <w:rPr>
          <w:rFonts w:ascii="Marianne" w:hAnsi="Marianne" w:cs="Arial"/>
        </w:rPr>
        <w:t xml:space="preserve">L'opérateur sur lequel s'appuie le candidat peut être un sous-traitant. </w:t>
      </w:r>
    </w:p>
    <w:p w14:paraId="0C3F10FA" w14:textId="77777777" w:rsidR="00490BD5" w:rsidRPr="00C9735B" w:rsidRDefault="00490BD5" w:rsidP="00CA64EB">
      <w:pPr>
        <w:jc w:val="both"/>
        <w:rPr>
          <w:rFonts w:ascii="Marianne" w:hAnsi="Marianne" w:cs="Arial"/>
        </w:rPr>
      </w:pPr>
    </w:p>
    <w:p w14:paraId="61FD647F" w14:textId="7A02D715" w:rsidR="00085011" w:rsidRPr="00FF7F6D" w:rsidRDefault="003F116C" w:rsidP="00FF7F6D">
      <w:pPr>
        <w:jc w:val="both"/>
        <w:rPr>
          <w:rFonts w:ascii="Marianne" w:hAnsi="Marianne" w:cs="Arial"/>
        </w:rPr>
      </w:pPr>
      <w:r w:rsidRPr="00FF7F6D">
        <w:rPr>
          <w:rFonts w:ascii="Marianne" w:hAnsi="Marianne" w:cs="Arial"/>
        </w:rPr>
        <w:t>La</w:t>
      </w:r>
      <w:r w:rsidR="00CA64EB" w:rsidRPr="00FF7F6D">
        <w:rPr>
          <w:rFonts w:ascii="Marianne" w:hAnsi="Marianne" w:cs="Arial"/>
        </w:rPr>
        <w:t xml:space="preserve"> présentation d'un sous-traitant se fait à l'aide de l'imprimé DC4 (déclaration de sous-traitance) dûment rempli et signé par le sous-traitant et le candidat, comportant l'indication des capacités professionnelles, techniques et financières du sous-traitant ainsi que la déclaration sur l'honneur que le sous-traitant ne tombe pas sous le coup d'une interdiction d'accéder aux marchés publics.  </w:t>
      </w:r>
    </w:p>
    <w:p w14:paraId="50FA1DB9" w14:textId="2BF2CA94" w:rsidR="00246547" w:rsidRDefault="00246547" w:rsidP="00FF7F6D">
      <w:pPr>
        <w:jc w:val="both"/>
        <w:rPr>
          <w:rStyle w:val="Lienhypertexte"/>
          <w:rFonts w:ascii="Marianne" w:hAnsi="Marianne" w:cs="Arial"/>
        </w:rPr>
      </w:pPr>
      <w:r w:rsidRPr="00C9735B">
        <w:rPr>
          <w:rFonts w:ascii="Marianne" w:hAnsi="Marianne" w:cs="Arial"/>
        </w:rPr>
        <w:t xml:space="preserve">Ce formulaire est disponible à l'adresse suivante : </w:t>
      </w:r>
      <w:hyperlink r:id="rId21" w:history="1">
        <w:r w:rsidRPr="00C9735B">
          <w:rPr>
            <w:rStyle w:val="Lienhypertexte"/>
            <w:rFonts w:ascii="Marianne" w:hAnsi="Marianne" w:cs="Arial"/>
          </w:rPr>
          <w:t>http://www.economie.gouv.fr/daj/formulaires-declaration-candidat</w:t>
        </w:r>
      </w:hyperlink>
    </w:p>
    <w:p w14:paraId="1C524F4F" w14:textId="77777777" w:rsidR="00C9735B" w:rsidRPr="00C9735B" w:rsidRDefault="00C9735B" w:rsidP="00246547">
      <w:pPr>
        <w:pStyle w:val="western"/>
        <w:jc w:val="both"/>
        <w:rPr>
          <w:rFonts w:ascii="Marianne" w:hAnsi="Marianne" w:cs="Arial"/>
          <w:color w:val="000000"/>
          <w:sz w:val="20"/>
          <w:szCs w:val="20"/>
        </w:rPr>
      </w:pPr>
    </w:p>
    <w:p w14:paraId="27965ACB" w14:textId="318A0F67" w:rsidR="00490BD5" w:rsidRPr="00640A36" w:rsidRDefault="00FD63D3" w:rsidP="00FD3DDB">
      <w:pPr>
        <w:pStyle w:val="Titre2"/>
      </w:pPr>
      <w:bookmarkStart w:id="103" w:name="_Toc14938500"/>
      <w:bookmarkStart w:id="104" w:name="_Toc53064964"/>
      <w:bookmarkStart w:id="105" w:name="_Toc187773055"/>
      <w:r w:rsidRPr="00640A36">
        <w:t>Examen des candidatures</w:t>
      </w:r>
      <w:bookmarkStart w:id="106" w:name="_Toc14938501"/>
      <w:bookmarkEnd w:id="103"/>
      <w:bookmarkEnd w:id="104"/>
      <w:bookmarkEnd w:id="105"/>
    </w:p>
    <w:p w14:paraId="187DB0CC" w14:textId="6A18827B" w:rsidR="00490BD5" w:rsidRPr="00640A36" w:rsidRDefault="00490BD5" w:rsidP="00490BD5">
      <w:pPr>
        <w:rPr>
          <w:rFonts w:eastAsia="Arial"/>
        </w:rPr>
      </w:pPr>
    </w:p>
    <w:p w14:paraId="363D824C" w14:textId="77777777" w:rsidR="000D4FB4" w:rsidRPr="00FF7F6D" w:rsidRDefault="000D4FB4" w:rsidP="00FF7F6D">
      <w:pPr>
        <w:jc w:val="both"/>
        <w:rPr>
          <w:rFonts w:ascii="Marianne" w:hAnsi="Marianne" w:cs="Arial"/>
        </w:rPr>
      </w:pPr>
      <w:r w:rsidRPr="00FF7F6D">
        <w:rPr>
          <w:rFonts w:ascii="Marianne" w:hAnsi="Marianne" w:cs="Arial"/>
        </w:rPr>
        <w:t xml:space="preserve">Les plis reçus hors délais sont rejetés. </w:t>
      </w:r>
    </w:p>
    <w:p w14:paraId="70BC7041" w14:textId="77777777" w:rsidR="000D4FB4" w:rsidRPr="00FF7F6D" w:rsidRDefault="000D4FB4" w:rsidP="00FF7F6D">
      <w:pPr>
        <w:jc w:val="both"/>
        <w:rPr>
          <w:rFonts w:ascii="Marianne" w:hAnsi="Marianne" w:cs="Arial"/>
        </w:rPr>
      </w:pPr>
      <w:r w:rsidRPr="00FF7F6D">
        <w:rPr>
          <w:rFonts w:ascii="Marianne" w:hAnsi="Marianne" w:cs="Arial"/>
        </w:rPr>
        <w:t>En application des dispositions de l'article R. 2161-4 du code de la commande publique, l'acheteur se réserve la possibilité d'examiner les offres avant les candidatures.</w:t>
      </w:r>
    </w:p>
    <w:p w14:paraId="40FD4BB3" w14:textId="5CC2B9F7" w:rsidR="00FB65FE" w:rsidRPr="00FF7F6D" w:rsidRDefault="000D4FB4" w:rsidP="00FF7F6D">
      <w:pPr>
        <w:jc w:val="both"/>
        <w:rPr>
          <w:rFonts w:ascii="Marianne" w:hAnsi="Marianne" w:cs="Arial"/>
        </w:rPr>
      </w:pPr>
      <w:r w:rsidRPr="00FF7F6D">
        <w:rPr>
          <w:rFonts w:ascii="Marianne" w:hAnsi="Marianne" w:cs="Arial"/>
        </w:rPr>
        <w:t>Conformément aux articles R2144-1 et R2144-2 du Code de la commande publique, l'acheteur qui constate que des pièces ou informations dont la présentation était réclamée au titre de la candidature sont absentes ou incomplètes peut demander à tous les candidats concernés de compléter leur dossier de candidature dans un délai approprié et identique pour tous. Ce délai ne saurait être supérieur à dix jours. Les candidatures incomplètes ou demeurées incomplètes à la suite d'une demande de compléments seront éliminées.</w:t>
      </w:r>
    </w:p>
    <w:p w14:paraId="016387D1" w14:textId="77777777" w:rsidR="000D4FB4" w:rsidRPr="00FF7F6D" w:rsidRDefault="000D4FB4" w:rsidP="00FF7F6D">
      <w:pPr>
        <w:jc w:val="both"/>
        <w:rPr>
          <w:rFonts w:ascii="Marianne" w:hAnsi="Marianne" w:cs="Arial"/>
        </w:rPr>
      </w:pPr>
    </w:p>
    <w:p w14:paraId="0D5CB75F" w14:textId="26B4AC4F" w:rsidR="00FB65FE" w:rsidRPr="0035067B" w:rsidRDefault="00490BD5" w:rsidP="000F48D2">
      <w:pPr>
        <w:jc w:val="both"/>
        <w:rPr>
          <w:rFonts w:ascii="Marianne" w:hAnsi="Marianne"/>
        </w:rPr>
      </w:pPr>
      <w:r w:rsidRPr="00FF7F6D">
        <w:rPr>
          <w:rFonts w:ascii="Marianne" w:hAnsi="Marianne" w:cs="Arial"/>
        </w:rPr>
        <w:t xml:space="preserve">Les candidatures qui ne justifient pas de l'aptitude professionnelle ou qui ne disposent manifestement pas des capacités professionnelles, techniques et financières suffisantes demandées pour l'exécution du marché sont éliminées.  </w:t>
      </w:r>
    </w:p>
    <w:p w14:paraId="4192E7C1" w14:textId="53231C75" w:rsidR="00165D62" w:rsidRPr="00640A36" w:rsidRDefault="00165D62" w:rsidP="00490BD5">
      <w:pPr>
        <w:rPr>
          <w:rFonts w:eastAsia="Arial"/>
        </w:rPr>
      </w:pPr>
    </w:p>
    <w:p w14:paraId="58CD34F2" w14:textId="49289DA6" w:rsidR="00522D92" w:rsidRPr="00640A36" w:rsidRDefault="00522D92" w:rsidP="00812488">
      <w:pPr>
        <w:pStyle w:val="Titre1"/>
      </w:pPr>
      <w:bookmarkStart w:id="107" w:name="_Toc187773056"/>
      <w:r w:rsidRPr="00640A36">
        <w:t>O</w:t>
      </w:r>
      <w:r w:rsidR="00E14D02" w:rsidRPr="00640A36">
        <w:t>FFRE</w:t>
      </w:r>
      <w:bookmarkEnd w:id="106"/>
      <w:bookmarkEnd w:id="107"/>
    </w:p>
    <w:p w14:paraId="5374FEAE" w14:textId="4F390FDD" w:rsidR="00E14D02" w:rsidRPr="00640A36" w:rsidRDefault="00E14D02" w:rsidP="00FD3DDB">
      <w:pPr>
        <w:pStyle w:val="Titre2"/>
      </w:pPr>
      <w:bookmarkStart w:id="108" w:name="_Toc14938502"/>
      <w:bookmarkStart w:id="109" w:name="_Toc53064965"/>
      <w:bookmarkStart w:id="110" w:name="_Toc187773057"/>
      <w:r w:rsidRPr="00640A36">
        <w:t>Présentation de l’offre</w:t>
      </w:r>
      <w:bookmarkEnd w:id="108"/>
      <w:bookmarkEnd w:id="109"/>
      <w:bookmarkEnd w:id="110"/>
    </w:p>
    <w:p w14:paraId="59988047" w14:textId="7FA8FEE7" w:rsidR="00F13FCC" w:rsidRPr="001B1E84" w:rsidRDefault="00114D1F" w:rsidP="001B1E84">
      <w:pPr>
        <w:pStyle w:val="western"/>
        <w:jc w:val="both"/>
        <w:rPr>
          <w:rFonts w:ascii="Marianne" w:hAnsi="Marianne" w:cs="Arial"/>
          <w:sz w:val="20"/>
        </w:rPr>
      </w:pPr>
      <w:bookmarkStart w:id="111" w:name="mono_lot_offre"/>
      <w:r>
        <w:rPr>
          <w:rFonts w:ascii="Marianne" w:hAnsi="Marianne" w:cs="Arial"/>
          <w:sz w:val="20"/>
        </w:rPr>
        <w:t>Pour chaque lot pour lequel il souhaite se positionner, l</w:t>
      </w:r>
      <w:r w:rsidR="005E1A3F" w:rsidRPr="001B1E84">
        <w:rPr>
          <w:rFonts w:ascii="Marianne" w:hAnsi="Marianne" w:cs="Arial"/>
          <w:sz w:val="20"/>
        </w:rPr>
        <w:t xml:space="preserve">e </w:t>
      </w:r>
      <w:r w:rsidR="009E7C79">
        <w:rPr>
          <w:rFonts w:ascii="Marianne" w:hAnsi="Marianne" w:cs="Arial"/>
          <w:sz w:val="20"/>
        </w:rPr>
        <w:t>soumissionnaire</w:t>
      </w:r>
      <w:r w:rsidR="005E1A3F" w:rsidRPr="001B1E84">
        <w:rPr>
          <w:rFonts w:ascii="Marianne" w:hAnsi="Marianne" w:cs="Arial"/>
          <w:sz w:val="20"/>
        </w:rPr>
        <w:t xml:space="preserve"> fournira un projet de marché comprenant :</w:t>
      </w:r>
    </w:p>
    <w:bookmarkEnd w:id="111"/>
    <w:p w14:paraId="663AD40B" w14:textId="2EAB6283" w:rsidR="006B5654" w:rsidRPr="00AA6EA4" w:rsidRDefault="00107F89" w:rsidP="006B5654">
      <w:pPr>
        <w:pStyle w:val="Paragraphedeliste"/>
        <w:numPr>
          <w:ilvl w:val="1"/>
          <w:numId w:val="4"/>
        </w:numPr>
        <w:jc w:val="both"/>
        <w:rPr>
          <w:rFonts w:ascii="Marianne" w:hAnsi="Marianne" w:cs="Arial"/>
          <w:sz w:val="20"/>
        </w:rPr>
      </w:pPr>
      <w:r w:rsidRPr="00AA6EA4">
        <w:rPr>
          <w:rFonts w:ascii="Marianne" w:hAnsi="Marianne" w:cs="Arial"/>
          <w:sz w:val="20"/>
        </w:rPr>
        <w:t>L’acte</w:t>
      </w:r>
      <w:r w:rsidR="00F348ED" w:rsidRPr="00AA6EA4">
        <w:rPr>
          <w:rFonts w:ascii="Marianne" w:hAnsi="Marianne" w:cs="Arial"/>
          <w:sz w:val="20"/>
        </w:rPr>
        <w:t xml:space="preserve"> d'engagement </w:t>
      </w:r>
      <w:r w:rsidR="000F48D2" w:rsidRPr="00AA6EA4">
        <w:rPr>
          <w:rFonts w:ascii="Marianne" w:hAnsi="Marianne" w:cs="Arial"/>
          <w:sz w:val="20"/>
        </w:rPr>
        <w:t>et son annexe financière (BPU)</w:t>
      </w:r>
      <w:r w:rsidR="0087536C">
        <w:rPr>
          <w:rFonts w:ascii="Marianne" w:hAnsi="Marianne" w:cs="Arial"/>
          <w:sz w:val="20"/>
        </w:rPr>
        <w:t xml:space="preserve"> comprenant un détail quantitatif estimatif (DQE)</w:t>
      </w:r>
      <w:r w:rsidR="00B03939">
        <w:rPr>
          <w:rFonts w:ascii="Marianne" w:hAnsi="Marianne" w:cs="Arial"/>
          <w:sz w:val="20"/>
        </w:rPr>
        <w:t> ;</w:t>
      </w:r>
    </w:p>
    <w:p w14:paraId="4C8A261B" w14:textId="6D695D68" w:rsidR="00A0557F" w:rsidRPr="00AA6EA4" w:rsidRDefault="00107F89" w:rsidP="00BF101A">
      <w:pPr>
        <w:pStyle w:val="Paragraphedeliste"/>
        <w:numPr>
          <w:ilvl w:val="1"/>
          <w:numId w:val="4"/>
        </w:numPr>
        <w:jc w:val="both"/>
        <w:rPr>
          <w:rFonts w:ascii="Marianne" w:hAnsi="Marianne" w:cs="Arial"/>
          <w:sz w:val="20"/>
        </w:rPr>
      </w:pPr>
      <w:bookmarkStart w:id="112" w:name="MJO_art52"/>
      <w:r w:rsidRPr="00AA6EA4">
        <w:rPr>
          <w:rFonts w:ascii="Marianne" w:hAnsi="Marianne" w:cs="Arial"/>
          <w:sz w:val="20"/>
        </w:rPr>
        <w:t>Le</w:t>
      </w:r>
      <w:r w:rsidR="00F348ED" w:rsidRPr="00AA6EA4">
        <w:rPr>
          <w:rFonts w:ascii="Marianne" w:hAnsi="Marianne" w:cs="Arial"/>
          <w:sz w:val="20"/>
        </w:rPr>
        <w:t xml:space="preserve"> mémoire</w:t>
      </w:r>
      <w:r w:rsidR="00A33700" w:rsidRPr="00AA6EA4">
        <w:rPr>
          <w:rFonts w:ascii="Marianne" w:hAnsi="Marianne" w:cs="Arial"/>
          <w:sz w:val="20"/>
        </w:rPr>
        <w:t xml:space="preserve"> technique</w:t>
      </w:r>
      <w:r w:rsidR="00F348ED" w:rsidRPr="00AA6EA4">
        <w:rPr>
          <w:rFonts w:ascii="Marianne" w:hAnsi="Marianne" w:cs="Arial"/>
          <w:sz w:val="20"/>
        </w:rPr>
        <w:t xml:space="preserve"> </w:t>
      </w:r>
      <w:r w:rsidR="002522E9" w:rsidRPr="00AA6EA4">
        <w:rPr>
          <w:rFonts w:ascii="Marianne" w:hAnsi="Marianne" w:cs="Arial"/>
          <w:sz w:val="20"/>
        </w:rPr>
        <w:t>établi c</w:t>
      </w:r>
      <w:r w:rsidR="00A33700" w:rsidRPr="00AA6EA4">
        <w:rPr>
          <w:rFonts w:ascii="Marianne" w:hAnsi="Marianne" w:cs="Arial"/>
          <w:sz w:val="20"/>
        </w:rPr>
        <w:t>onformément au Cadre de Réponse</w:t>
      </w:r>
      <w:r w:rsidR="000F48D2" w:rsidRPr="00AA6EA4">
        <w:rPr>
          <w:rFonts w:ascii="Marianne" w:hAnsi="Marianne" w:cs="Arial"/>
          <w:sz w:val="20"/>
        </w:rPr>
        <w:t xml:space="preserve"> Technique joint au présent </w:t>
      </w:r>
      <w:bookmarkStart w:id="113" w:name="pieces_offre_pu"/>
      <w:bookmarkEnd w:id="112"/>
      <w:r w:rsidR="00B03939">
        <w:rPr>
          <w:rFonts w:ascii="Marianne" w:hAnsi="Marianne" w:cs="Arial"/>
          <w:sz w:val="20"/>
        </w:rPr>
        <w:t>document</w:t>
      </w:r>
      <w:r w:rsidR="00AA6EA4" w:rsidRPr="00AA6EA4">
        <w:rPr>
          <w:rFonts w:ascii="Marianne" w:hAnsi="Marianne" w:cs="Arial"/>
          <w:sz w:val="20"/>
        </w:rPr>
        <w:t>.</w:t>
      </w:r>
    </w:p>
    <w:bookmarkEnd w:id="113"/>
    <w:p w14:paraId="0961DEF8" w14:textId="2E36CE5C" w:rsidR="008F0DB2" w:rsidRPr="00AA6EA4" w:rsidRDefault="008F0DB2" w:rsidP="00F348ED">
      <w:pPr>
        <w:jc w:val="both"/>
        <w:rPr>
          <w:rFonts w:ascii="Marianne" w:hAnsi="Marianne" w:cs="Calibri"/>
          <w:b/>
        </w:rPr>
      </w:pPr>
    </w:p>
    <w:p w14:paraId="42D2670B" w14:textId="7DE967FF" w:rsidR="006F6201" w:rsidRPr="00865F32" w:rsidRDefault="006F6201" w:rsidP="00865F32">
      <w:pPr>
        <w:jc w:val="both"/>
        <w:rPr>
          <w:rFonts w:ascii="Marianne" w:hAnsi="Marianne" w:cs="Calibri"/>
          <w:b/>
          <w:color w:val="FF0000"/>
        </w:rPr>
      </w:pPr>
      <w:r w:rsidRPr="00865F32">
        <w:rPr>
          <w:rFonts w:ascii="Marianne" w:hAnsi="Marianne" w:cs="Calibri"/>
          <w:b/>
          <w:color w:val="FF0000"/>
        </w:rPr>
        <w:t xml:space="preserve">Les soumissionnaires sont incités, </w:t>
      </w:r>
      <w:r w:rsidR="00107F89" w:rsidRPr="00865F32">
        <w:rPr>
          <w:rFonts w:ascii="Marianne" w:hAnsi="Marianne" w:cs="Calibri"/>
          <w:b/>
          <w:color w:val="FF0000"/>
        </w:rPr>
        <w:t>sans que ce soit obligatoire, à</w:t>
      </w:r>
      <w:r w:rsidRPr="00865F32">
        <w:rPr>
          <w:rFonts w:ascii="Marianne" w:hAnsi="Marianne" w:cs="Calibri"/>
          <w:b/>
          <w:color w:val="FF0000"/>
        </w:rPr>
        <w:t xml:space="preserve"> remettre dès le pli initial les documents d’attribution mentionnée à l’article 8</w:t>
      </w:r>
      <w:r w:rsidR="00107F89" w:rsidRPr="00865F32">
        <w:rPr>
          <w:rFonts w:ascii="Marianne" w:hAnsi="Marianne" w:cs="Calibri"/>
          <w:b/>
          <w:color w:val="FF0000"/>
        </w:rPr>
        <w:t>.</w:t>
      </w:r>
    </w:p>
    <w:p w14:paraId="0AB3782F" w14:textId="2A02A18B" w:rsidR="00F348ED" w:rsidRPr="0087536C" w:rsidRDefault="00F348ED" w:rsidP="00865F32">
      <w:pPr>
        <w:jc w:val="both"/>
        <w:rPr>
          <w:rFonts w:ascii="Marianne" w:hAnsi="Marianne" w:cs="Calibri"/>
          <w:b/>
          <w:color w:val="FF0000"/>
        </w:rPr>
      </w:pPr>
      <w:r w:rsidRPr="0087536C">
        <w:rPr>
          <w:rFonts w:ascii="Marianne" w:hAnsi="Marianne" w:cs="Calibri"/>
          <w:b/>
          <w:color w:val="FF0000"/>
        </w:rPr>
        <w:t>Les autres documents du dossier de consultation qui sont à accepter sans modification ne sont pas à rendre avec l’offre.</w:t>
      </w:r>
    </w:p>
    <w:p w14:paraId="43893710" w14:textId="3280DE0A" w:rsidR="0035067B" w:rsidRDefault="0035067B" w:rsidP="00F348ED">
      <w:pPr>
        <w:jc w:val="both"/>
        <w:rPr>
          <w:rFonts w:ascii="Marianne" w:hAnsi="Marianne" w:cs="Calibri"/>
          <w:b/>
        </w:rPr>
      </w:pPr>
    </w:p>
    <w:p w14:paraId="4E815663" w14:textId="77777777" w:rsidR="00C9735B" w:rsidRPr="00C9735B" w:rsidRDefault="00C9735B" w:rsidP="00F348ED">
      <w:pPr>
        <w:jc w:val="both"/>
        <w:rPr>
          <w:rFonts w:ascii="Marianne" w:hAnsi="Marianne" w:cs="Calibri"/>
          <w:b/>
        </w:rPr>
      </w:pPr>
    </w:p>
    <w:p w14:paraId="38087C51" w14:textId="74B9AC24" w:rsidR="00BA773F" w:rsidRPr="00640A36" w:rsidRDefault="00BC1930" w:rsidP="00FD3DDB">
      <w:pPr>
        <w:pStyle w:val="Titre2"/>
      </w:pPr>
      <w:bookmarkStart w:id="114" w:name="_Toc14938503"/>
      <w:bookmarkStart w:id="115" w:name="_Toc53064966"/>
      <w:bookmarkStart w:id="116" w:name="_Toc187773058"/>
      <w:r w:rsidRPr="00640A36">
        <w:t>Examen des o</w:t>
      </w:r>
      <w:r w:rsidR="00BA773F" w:rsidRPr="00640A36">
        <w:t>ffres</w:t>
      </w:r>
      <w:bookmarkEnd w:id="114"/>
      <w:bookmarkEnd w:id="115"/>
      <w:bookmarkEnd w:id="116"/>
      <w:r w:rsidR="0011169D" w:rsidRPr="00640A36">
        <w:t xml:space="preserve"> </w:t>
      </w:r>
    </w:p>
    <w:p w14:paraId="6C36A6AB" w14:textId="40FF18A6" w:rsidR="007D436B" w:rsidRPr="00C9735B" w:rsidRDefault="007D436B" w:rsidP="005D5189">
      <w:pPr>
        <w:pStyle w:val="western"/>
        <w:jc w:val="both"/>
        <w:rPr>
          <w:rFonts w:ascii="Marianne" w:hAnsi="Marianne" w:cs="Arial"/>
          <w:sz w:val="20"/>
          <w:szCs w:val="20"/>
        </w:rPr>
      </w:pPr>
      <w:r w:rsidRPr="00C9735B">
        <w:rPr>
          <w:rFonts w:ascii="Marianne" w:hAnsi="Marianne" w:cs="Arial"/>
          <w:sz w:val="20"/>
          <w:szCs w:val="20"/>
        </w:rPr>
        <w:t xml:space="preserve">Les offres inappropriées, irrégulières ou inacceptables, sont éliminées. </w:t>
      </w:r>
    </w:p>
    <w:p w14:paraId="756D3A4A" w14:textId="77777777" w:rsidR="00E90065" w:rsidRPr="0035067B" w:rsidRDefault="00E90065" w:rsidP="005E0EF9">
      <w:pPr>
        <w:pStyle w:val="western"/>
        <w:jc w:val="both"/>
        <w:rPr>
          <w:rFonts w:ascii="Marianne" w:hAnsi="Marianne" w:cs="Arial"/>
          <w:sz w:val="20"/>
          <w:szCs w:val="20"/>
        </w:rPr>
      </w:pPr>
      <w:r w:rsidRPr="0035067B">
        <w:rPr>
          <w:rFonts w:ascii="Marianne" w:hAnsi="Marianne" w:cs="Arial"/>
          <w:sz w:val="20"/>
          <w:szCs w:val="20"/>
        </w:rPr>
        <w:t xml:space="preserve">Toutefois l’acheteur dans le cadre des négociations peut permettre aux soumissionnaires dont les offres sont irrégulières ou inacceptables de les modifier, même de façon substantielle, pour les rendre régulières ou acceptables, à la condition qu’elles ne soient pas anormalement basse. </w:t>
      </w:r>
    </w:p>
    <w:p w14:paraId="3B5C93BF" w14:textId="1D22338B" w:rsidR="0011652E" w:rsidRPr="0035067B" w:rsidRDefault="00E90065" w:rsidP="005E0EF9">
      <w:pPr>
        <w:pStyle w:val="western"/>
        <w:jc w:val="both"/>
        <w:rPr>
          <w:rFonts w:ascii="Marianne" w:hAnsi="Marianne" w:cs="Arial"/>
          <w:sz w:val="20"/>
          <w:szCs w:val="20"/>
        </w:rPr>
      </w:pPr>
      <w:r w:rsidRPr="0035067B">
        <w:rPr>
          <w:rFonts w:ascii="Marianne" w:hAnsi="Marianne" w:cs="Arial"/>
          <w:sz w:val="20"/>
          <w:szCs w:val="20"/>
        </w:rPr>
        <w:t>Cependant cette possibilité n’est en rien une obligation pour l’acheteur et un droit pour les soumissionnaires à la régularisation et/ou de rendre acceptable les offres.</w:t>
      </w:r>
    </w:p>
    <w:p w14:paraId="20A43BC7" w14:textId="33749B6D" w:rsidR="00E90065" w:rsidRDefault="00E90065" w:rsidP="005E0EF9">
      <w:pPr>
        <w:pStyle w:val="western"/>
        <w:jc w:val="both"/>
        <w:rPr>
          <w:rFonts w:ascii="Marianne" w:hAnsi="Marianne" w:cs="Arial"/>
          <w:sz w:val="20"/>
          <w:szCs w:val="20"/>
        </w:rPr>
      </w:pPr>
      <w:r w:rsidRPr="0035067B">
        <w:rPr>
          <w:rFonts w:ascii="Marianne" w:hAnsi="Marianne" w:cs="Arial"/>
          <w:sz w:val="20"/>
          <w:szCs w:val="20"/>
        </w:rPr>
        <w:t xml:space="preserve">L’acheteur se réserve notamment le droit de procéder à des régularisations sans négociations, le cas échéant la régularisation ne pourra avoir pour effet de modifier les caractéristiques substantielles des offres. </w:t>
      </w:r>
    </w:p>
    <w:p w14:paraId="1B7B65DD" w14:textId="4D365FAA" w:rsidR="0011652E" w:rsidRPr="00E90065" w:rsidRDefault="0011652E" w:rsidP="005E0EF9">
      <w:pPr>
        <w:pStyle w:val="western"/>
        <w:jc w:val="both"/>
        <w:rPr>
          <w:rFonts w:ascii="Marianne" w:hAnsi="Marianne" w:cs="Arial"/>
        </w:rPr>
      </w:pPr>
      <w:r>
        <w:rPr>
          <w:rFonts w:ascii="Marianne" w:hAnsi="Marianne" w:cs="Arial"/>
          <w:sz w:val="20"/>
          <w:szCs w:val="20"/>
        </w:rPr>
        <w:t xml:space="preserve">Compte tenu de la sensibilité des points relatifs à la sécurité informatique et la protection des données, ces éléments faisant l’objet d’un contrôle strict de conformité </w:t>
      </w:r>
      <w:r w:rsidR="005E0EF9">
        <w:rPr>
          <w:rFonts w:ascii="Marianne" w:hAnsi="Marianne" w:cs="Arial"/>
          <w:sz w:val="20"/>
          <w:szCs w:val="20"/>
        </w:rPr>
        <w:t>(</w:t>
      </w:r>
      <w:r>
        <w:rPr>
          <w:rFonts w:ascii="Marianne" w:hAnsi="Marianne" w:cs="Arial"/>
          <w:sz w:val="20"/>
          <w:szCs w:val="20"/>
        </w:rPr>
        <w:t>et n’ont de qualité par application de critères d’analyse</w:t>
      </w:r>
      <w:r w:rsidR="005E0EF9">
        <w:rPr>
          <w:rFonts w:ascii="Marianne" w:hAnsi="Marianne" w:cs="Arial"/>
          <w:sz w:val="20"/>
          <w:szCs w:val="20"/>
        </w:rPr>
        <w:t>)</w:t>
      </w:r>
      <w:r>
        <w:rPr>
          <w:rFonts w:ascii="Marianne" w:hAnsi="Marianne" w:cs="Arial"/>
          <w:sz w:val="20"/>
          <w:szCs w:val="20"/>
        </w:rPr>
        <w:t xml:space="preserve">, l’acheteur se réserve également la possibilité d’engager des régularisations seulement sur le Plan </w:t>
      </w:r>
      <w:r w:rsidRPr="0011652E">
        <w:rPr>
          <w:rFonts w:ascii="Marianne" w:hAnsi="Marianne" w:cs="Arial"/>
          <w:sz w:val="20"/>
          <w:szCs w:val="20"/>
        </w:rPr>
        <w:t>d’Assurance Sécurité</w:t>
      </w:r>
      <w:r>
        <w:rPr>
          <w:rFonts w:ascii="Marianne" w:hAnsi="Marianne" w:cs="Arial"/>
          <w:sz w:val="20"/>
          <w:szCs w:val="20"/>
        </w:rPr>
        <w:t xml:space="preserve"> (PAS) et/ou les </w:t>
      </w:r>
      <w:r>
        <w:rPr>
          <w:rFonts w:ascii="Marianne" w:hAnsi="Marianne" w:cs="Arial"/>
          <w:sz w:val="20"/>
        </w:rPr>
        <w:t>documents détaillants l</w:t>
      </w:r>
      <w:r w:rsidRPr="00997DD3">
        <w:rPr>
          <w:rFonts w:ascii="Marianne" w:hAnsi="Marianne" w:cs="Arial"/>
          <w:sz w:val="20"/>
        </w:rPr>
        <w:t xml:space="preserve">a politique de protection des données du </w:t>
      </w:r>
      <w:r>
        <w:rPr>
          <w:rFonts w:ascii="Marianne" w:hAnsi="Marianne" w:cs="Arial"/>
          <w:sz w:val="20"/>
        </w:rPr>
        <w:t>soumissionnaire tels qu’exigés à l’article 6.1</w:t>
      </w:r>
      <w:r w:rsidR="004B3392">
        <w:rPr>
          <w:rFonts w:ascii="Marianne" w:hAnsi="Marianne" w:cs="Arial"/>
          <w:sz w:val="20"/>
        </w:rPr>
        <w:t>, en écartant les offres irrégulières sur d’autres points.</w:t>
      </w:r>
    </w:p>
    <w:p w14:paraId="170383CA" w14:textId="6BDC2420" w:rsidR="007D436B" w:rsidRDefault="007D436B" w:rsidP="005E0EF9">
      <w:pPr>
        <w:pStyle w:val="western"/>
        <w:jc w:val="both"/>
        <w:rPr>
          <w:rFonts w:ascii="Marianne" w:hAnsi="Marianne" w:cs="Arial"/>
          <w:sz w:val="20"/>
          <w:szCs w:val="20"/>
        </w:rPr>
      </w:pPr>
      <w:r w:rsidRPr="00C9735B">
        <w:rPr>
          <w:rFonts w:ascii="Marianne" w:hAnsi="Marianne" w:cs="Arial"/>
          <w:sz w:val="20"/>
          <w:szCs w:val="20"/>
        </w:rPr>
        <w:t xml:space="preserve">L'acheteur peut </w:t>
      </w:r>
      <w:r w:rsidR="00E90065">
        <w:rPr>
          <w:rFonts w:ascii="Marianne" w:hAnsi="Marianne" w:cs="Arial"/>
          <w:sz w:val="20"/>
          <w:szCs w:val="20"/>
        </w:rPr>
        <w:t xml:space="preserve">également </w:t>
      </w:r>
      <w:r w:rsidRPr="00C9735B">
        <w:rPr>
          <w:rFonts w:ascii="Marianne" w:hAnsi="Marianne" w:cs="Arial"/>
          <w:sz w:val="20"/>
          <w:szCs w:val="20"/>
        </w:rPr>
        <w:t>demander aux soumissionnaires de préciser la teneur de leur offre.</w:t>
      </w:r>
      <w:r w:rsidR="00BF101A" w:rsidRPr="00C9735B">
        <w:rPr>
          <w:rFonts w:ascii="Marianne" w:hAnsi="Marianne" w:cs="Arial"/>
          <w:sz w:val="20"/>
          <w:szCs w:val="20"/>
        </w:rPr>
        <w:t xml:space="preserve"> </w:t>
      </w:r>
      <w:r w:rsidRPr="00C9735B">
        <w:rPr>
          <w:rFonts w:ascii="Marianne" w:hAnsi="Marianne" w:cs="Arial"/>
          <w:sz w:val="20"/>
          <w:szCs w:val="20"/>
        </w:rPr>
        <w:t>Cette demande n</w:t>
      </w:r>
      <w:r w:rsidR="00E90065">
        <w:rPr>
          <w:rFonts w:ascii="Marianne" w:hAnsi="Marianne" w:cs="Arial"/>
          <w:sz w:val="20"/>
          <w:szCs w:val="20"/>
        </w:rPr>
        <w:t xml:space="preserve">’a pas de </w:t>
      </w:r>
      <w:r w:rsidR="005200E2">
        <w:rPr>
          <w:rFonts w:ascii="Marianne" w:hAnsi="Marianne" w:cs="Arial"/>
          <w:sz w:val="20"/>
          <w:szCs w:val="20"/>
        </w:rPr>
        <w:t xml:space="preserve">valeur </w:t>
      </w:r>
      <w:r w:rsidR="005200E2" w:rsidRPr="00C9735B">
        <w:rPr>
          <w:rFonts w:ascii="Marianne" w:hAnsi="Marianne" w:cs="Arial"/>
          <w:sz w:val="20"/>
          <w:szCs w:val="20"/>
        </w:rPr>
        <w:t>de</w:t>
      </w:r>
      <w:r w:rsidR="00E90065">
        <w:rPr>
          <w:rFonts w:ascii="Marianne" w:hAnsi="Marianne" w:cs="Arial"/>
          <w:sz w:val="20"/>
          <w:szCs w:val="20"/>
        </w:rPr>
        <w:t xml:space="preserve"> </w:t>
      </w:r>
      <w:r w:rsidRPr="00C9735B">
        <w:rPr>
          <w:rFonts w:ascii="Marianne" w:hAnsi="Marianne" w:cs="Arial"/>
          <w:sz w:val="20"/>
          <w:szCs w:val="20"/>
        </w:rPr>
        <w:t xml:space="preserve">négociation </w:t>
      </w:r>
      <w:r w:rsidR="00E90065">
        <w:rPr>
          <w:rFonts w:ascii="Marianne" w:hAnsi="Marianne" w:cs="Arial"/>
          <w:sz w:val="20"/>
          <w:szCs w:val="20"/>
        </w:rPr>
        <w:t xml:space="preserve">et les éléments apportés ne constituent </w:t>
      </w:r>
      <w:r w:rsidR="005E0EF9">
        <w:rPr>
          <w:rFonts w:ascii="Marianne" w:hAnsi="Marianne" w:cs="Arial"/>
          <w:sz w:val="20"/>
          <w:szCs w:val="20"/>
        </w:rPr>
        <w:t xml:space="preserve">donc </w:t>
      </w:r>
      <w:r w:rsidR="00E90065">
        <w:rPr>
          <w:rFonts w:ascii="Marianne" w:hAnsi="Marianne" w:cs="Arial"/>
          <w:sz w:val="20"/>
          <w:szCs w:val="20"/>
        </w:rPr>
        <w:t>pas</w:t>
      </w:r>
      <w:r w:rsidRPr="00C9735B">
        <w:rPr>
          <w:rFonts w:ascii="Marianne" w:hAnsi="Marianne" w:cs="Arial"/>
          <w:sz w:val="20"/>
          <w:szCs w:val="20"/>
        </w:rPr>
        <w:t xml:space="preserve"> une modification de l'offre. </w:t>
      </w:r>
    </w:p>
    <w:p w14:paraId="514DEA43" w14:textId="37DD1A50" w:rsidR="007A786A" w:rsidRDefault="007A786A" w:rsidP="005D5189">
      <w:pPr>
        <w:pStyle w:val="western"/>
        <w:jc w:val="both"/>
        <w:rPr>
          <w:rFonts w:ascii="Marianne" w:hAnsi="Marianne" w:cs="Arial"/>
          <w:sz w:val="20"/>
          <w:szCs w:val="20"/>
        </w:rPr>
      </w:pPr>
    </w:p>
    <w:p w14:paraId="79299573" w14:textId="06502B66" w:rsidR="007A786A" w:rsidRPr="0035067B" w:rsidRDefault="007A786A" w:rsidP="0035067B">
      <w:pPr>
        <w:jc w:val="both"/>
        <w:rPr>
          <w:rFonts w:ascii="Marianne" w:hAnsi="Marianne" w:cs="Arial"/>
        </w:rPr>
      </w:pPr>
      <w:r>
        <w:rPr>
          <w:rFonts w:ascii="Marianne" w:hAnsi="Marianne" w:cs="Arial"/>
        </w:rPr>
        <w:t>L</w:t>
      </w:r>
      <w:r w:rsidRPr="0035067B">
        <w:rPr>
          <w:rFonts w:ascii="Marianne" w:hAnsi="Marianne" w:cs="Arial"/>
        </w:rPr>
        <w:t>’acte d'engagement</w:t>
      </w:r>
      <w:r>
        <w:rPr>
          <w:rFonts w:ascii="Marianne" w:hAnsi="Marianne" w:cs="Arial"/>
        </w:rPr>
        <w:t>,</w:t>
      </w:r>
      <w:r w:rsidRPr="0035067B">
        <w:rPr>
          <w:rFonts w:ascii="Marianne" w:hAnsi="Marianne" w:cs="Arial"/>
        </w:rPr>
        <w:t xml:space="preserve"> et le cas échéant ses annexes relatives aux groupements et à la sous-traitance</w:t>
      </w:r>
      <w:r w:rsidRPr="007A786A">
        <w:rPr>
          <w:rFonts w:ascii="Marianne" w:hAnsi="Marianne" w:cs="Arial"/>
        </w:rPr>
        <w:t>, conformément à l</w:t>
      </w:r>
      <w:r>
        <w:rPr>
          <w:rFonts w:ascii="Marianne" w:hAnsi="Marianne" w:cs="Arial"/>
        </w:rPr>
        <w:t>’article 9 du présent document est régularisable jusqu’à la signature du marché.</w:t>
      </w:r>
      <w:r w:rsidRPr="0035067B">
        <w:rPr>
          <w:rFonts w:ascii="Marianne" w:hAnsi="Marianne" w:cs="Arial"/>
        </w:rPr>
        <w:t xml:space="preserve"> </w:t>
      </w:r>
    </w:p>
    <w:p w14:paraId="38472ED4" w14:textId="38FA55C3" w:rsidR="007A786A" w:rsidRPr="00C9735B" w:rsidRDefault="007A786A" w:rsidP="005D5189">
      <w:pPr>
        <w:pStyle w:val="western"/>
        <w:jc w:val="both"/>
        <w:rPr>
          <w:rFonts w:ascii="Marianne" w:hAnsi="Marianne" w:cs="Arial"/>
          <w:sz w:val="20"/>
          <w:szCs w:val="20"/>
        </w:rPr>
      </w:pPr>
    </w:p>
    <w:p w14:paraId="7CE3A37D" w14:textId="77777777" w:rsidR="00FA2334" w:rsidRPr="00640A36" w:rsidRDefault="00FA2334" w:rsidP="007D436B">
      <w:pPr>
        <w:pStyle w:val="western"/>
        <w:jc w:val="both"/>
        <w:rPr>
          <w:sz w:val="24"/>
          <w:szCs w:val="24"/>
        </w:rPr>
      </w:pPr>
    </w:p>
    <w:p w14:paraId="4403DAB6" w14:textId="476DA324" w:rsidR="007D436B" w:rsidRPr="00434F76" w:rsidRDefault="007D436B" w:rsidP="00BF101A">
      <w:pPr>
        <w:pStyle w:val="Titre3"/>
        <w:numPr>
          <w:ilvl w:val="2"/>
          <w:numId w:val="6"/>
        </w:numPr>
        <w:rPr>
          <w:rFonts w:ascii="Marianne" w:hAnsi="Marianne" w:cstheme="minorHAnsi"/>
          <w:i/>
          <w:sz w:val="20"/>
          <w:szCs w:val="22"/>
          <w:u w:val="single"/>
        </w:rPr>
      </w:pPr>
      <w:bookmarkStart w:id="117" w:name="_Toc14938504"/>
      <w:bookmarkStart w:id="118" w:name="_Toc53064967"/>
      <w:bookmarkStart w:id="119" w:name="_Toc187773059"/>
      <w:r w:rsidRPr="00434F76">
        <w:rPr>
          <w:rFonts w:ascii="Marianne" w:hAnsi="Marianne" w:cstheme="minorHAnsi"/>
          <w:i/>
          <w:sz w:val="20"/>
          <w:szCs w:val="22"/>
          <w:u w:val="single"/>
        </w:rPr>
        <w:t>Critères d'attribution des offres</w:t>
      </w:r>
      <w:bookmarkEnd w:id="117"/>
      <w:bookmarkEnd w:id="118"/>
      <w:bookmarkEnd w:id="119"/>
      <w:r w:rsidR="00062634" w:rsidRPr="00434F76">
        <w:rPr>
          <w:rFonts w:ascii="Marianne" w:hAnsi="Marianne" w:cstheme="minorHAnsi"/>
          <w:i/>
          <w:sz w:val="20"/>
          <w:szCs w:val="22"/>
          <w:u w:val="single"/>
        </w:rPr>
        <w:t xml:space="preserve"> </w:t>
      </w:r>
    </w:p>
    <w:p w14:paraId="62EA4BF6" w14:textId="5D485E9E" w:rsidR="00A70C24" w:rsidRPr="001D2466" w:rsidRDefault="006C3F26" w:rsidP="001D2466">
      <w:pPr>
        <w:pStyle w:val="western"/>
        <w:jc w:val="both"/>
        <w:rPr>
          <w:rFonts w:ascii="Marianne" w:hAnsi="Marianne" w:cs="Arial"/>
          <w:sz w:val="20"/>
        </w:rPr>
      </w:pPr>
      <w:r>
        <w:rPr>
          <w:rFonts w:ascii="Marianne" w:hAnsi="Marianne" w:cs="Arial"/>
          <w:sz w:val="20"/>
        </w:rPr>
        <w:t xml:space="preserve"> Pour chacun des lots, seront</w:t>
      </w:r>
      <w:r w:rsidR="00A70C24" w:rsidRPr="001D2466">
        <w:rPr>
          <w:rFonts w:ascii="Marianne" w:hAnsi="Marianne" w:cs="Arial"/>
          <w:sz w:val="20"/>
        </w:rPr>
        <w:t xml:space="preserve"> retenue</w:t>
      </w:r>
      <w:r>
        <w:rPr>
          <w:rFonts w:ascii="Marianne" w:hAnsi="Marianne" w:cs="Arial"/>
          <w:sz w:val="20"/>
        </w:rPr>
        <w:t xml:space="preserve">s les </w:t>
      </w:r>
      <w:r w:rsidR="00A70C24" w:rsidRPr="001D2466">
        <w:rPr>
          <w:rFonts w:ascii="Marianne" w:hAnsi="Marianne" w:cs="Arial"/>
          <w:sz w:val="20"/>
        </w:rPr>
        <w:t>offre</w:t>
      </w:r>
      <w:r>
        <w:rPr>
          <w:rFonts w:ascii="Marianne" w:hAnsi="Marianne" w:cs="Arial"/>
          <w:sz w:val="20"/>
        </w:rPr>
        <w:t>s</w:t>
      </w:r>
      <w:r w:rsidR="00A70C24" w:rsidRPr="001D2466">
        <w:rPr>
          <w:rFonts w:ascii="Marianne" w:hAnsi="Marianne" w:cs="Arial"/>
          <w:sz w:val="20"/>
        </w:rPr>
        <w:t xml:space="preserve"> é</w:t>
      </w:r>
      <w:r>
        <w:rPr>
          <w:rFonts w:ascii="Marianne" w:hAnsi="Marianne" w:cs="Arial"/>
          <w:sz w:val="20"/>
        </w:rPr>
        <w:t>conomiquement les</w:t>
      </w:r>
      <w:r w:rsidR="00A70C24" w:rsidRPr="001D2466">
        <w:rPr>
          <w:rFonts w:ascii="Marianne" w:hAnsi="Marianne" w:cs="Arial"/>
          <w:sz w:val="20"/>
        </w:rPr>
        <w:t xml:space="preserve"> plus avantageuse</w:t>
      </w:r>
      <w:r>
        <w:rPr>
          <w:rFonts w:ascii="Marianne" w:hAnsi="Marianne" w:cs="Arial"/>
          <w:sz w:val="20"/>
        </w:rPr>
        <w:t>s</w:t>
      </w:r>
      <w:r w:rsidR="00A70C24" w:rsidRPr="001D2466">
        <w:rPr>
          <w:rFonts w:ascii="Marianne" w:hAnsi="Marianne" w:cs="Arial"/>
          <w:sz w:val="20"/>
        </w:rPr>
        <w:t xml:space="preserve"> appréciée</w:t>
      </w:r>
      <w:r>
        <w:rPr>
          <w:rFonts w:ascii="Marianne" w:hAnsi="Marianne" w:cs="Arial"/>
          <w:sz w:val="20"/>
        </w:rPr>
        <w:t>s</w:t>
      </w:r>
      <w:r w:rsidR="00A70C24" w:rsidRPr="001D2466">
        <w:rPr>
          <w:rFonts w:ascii="Marianne" w:hAnsi="Marianne" w:cs="Arial"/>
          <w:sz w:val="20"/>
        </w:rPr>
        <w:t xml:space="preserve"> en fonction des critères pondérés énoncés ci-dessous :</w:t>
      </w:r>
    </w:p>
    <w:p w14:paraId="674E325D" w14:textId="77777777" w:rsidR="00A93B26" w:rsidRPr="00B37B62" w:rsidRDefault="00A93B26" w:rsidP="005D5189">
      <w:pPr>
        <w:jc w:val="both"/>
        <w:rPr>
          <w:rFonts w:ascii="Marianne" w:hAnsi="Marianne" w:cs="Arial"/>
        </w:rPr>
      </w:pPr>
    </w:p>
    <w:p w14:paraId="751BF862" w14:textId="248C670C" w:rsidR="00A93B26" w:rsidRPr="00B37B62" w:rsidRDefault="00B24925" w:rsidP="00A93B26">
      <w:pPr>
        <w:numPr>
          <w:ilvl w:val="0"/>
          <w:numId w:val="1"/>
        </w:numPr>
        <w:tabs>
          <w:tab w:val="left" w:pos="851"/>
        </w:tabs>
        <w:autoSpaceDE w:val="0"/>
        <w:autoSpaceDN w:val="0"/>
        <w:adjustRightInd w:val="0"/>
        <w:jc w:val="both"/>
        <w:rPr>
          <w:rFonts w:ascii="Marianne" w:hAnsi="Marianne" w:cs="Arial"/>
        </w:rPr>
      </w:pPr>
      <w:r w:rsidRPr="00B37B62">
        <w:rPr>
          <w:rFonts w:ascii="Marianne" w:hAnsi="Marianne" w:cs="Arial"/>
          <w:b/>
          <w:bCs/>
        </w:rPr>
        <w:t xml:space="preserve">Critère 1 - </w:t>
      </w:r>
      <w:r w:rsidR="009A1CA9">
        <w:rPr>
          <w:rFonts w:ascii="Marianne" w:hAnsi="Marianne" w:cs="Arial"/>
          <w:b/>
          <w:bCs/>
        </w:rPr>
        <w:t xml:space="preserve">Valeur technique de l’offre : </w:t>
      </w:r>
      <w:r w:rsidR="00B8774E">
        <w:rPr>
          <w:rFonts w:ascii="Marianne" w:hAnsi="Marianne" w:cs="Arial"/>
          <w:b/>
          <w:bCs/>
        </w:rPr>
        <w:t>70</w:t>
      </w:r>
      <w:r w:rsidR="00AE7B00">
        <w:rPr>
          <w:rFonts w:ascii="Marianne" w:hAnsi="Marianne" w:cs="Arial"/>
          <w:b/>
          <w:bCs/>
        </w:rPr>
        <w:t xml:space="preserve"> </w:t>
      </w:r>
      <w:r w:rsidR="00A93B26" w:rsidRPr="00B37B62">
        <w:rPr>
          <w:rFonts w:ascii="Marianne" w:hAnsi="Marianne" w:cs="Arial"/>
          <w:b/>
          <w:bCs/>
        </w:rPr>
        <w:t>%</w:t>
      </w:r>
      <w:r w:rsidR="00B37B62">
        <w:rPr>
          <w:rFonts w:ascii="Marianne" w:hAnsi="Marianne" w:cs="Arial"/>
          <w:b/>
          <w:bCs/>
        </w:rPr>
        <w:t> ;</w:t>
      </w:r>
    </w:p>
    <w:p w14:paraId="55DE2D2A" w14:textId="34D7E785" w:rsidR="00A70C24" w:rsidRPr="00B37B62" w:rsidRDefault="00B24925" w:rsidP="00A93B26">
      <w:pPr>
        <w:numPr>
          <w:ilvl w:val="0"/>
          <w:numId w:val="1"/>
        </w:numPr>
        <w:jc w:val="both"/>
        <w:rPr>
          <w:rFonts w:ascii="Marianne" w:hAnsi="Marianne" w:cs="Arial"/>
          <w:b/>
          <w:bCs/>
        </w:rPr>
      </w:pPr>
      <w:r w:rsidRPr="00B37B62">
        <w:rPr>
          <w:rFonts w:ascii="Marianne" w:hAnsi="Marianne" w:cs="Arial"/>
          <w:b/>
          <w:bCs/>
        </w:rPr>
        <w:t xml:space="preserve">Critère 2 - </w:t>
      </w:r>
      <w:r w:rsidR="009A1CA9">
        <w:rPr>
          <w:rFonts w:ascii="Marianne" w:hAnsi="Marianne" w:cs="Arial"/>
          <w:b/>
          <w:bCs/>
        </w:rPr>
        <w:t xml:space="preserve">Prix des prestations : </w:t>
      </w:r>
      <w:r w:rsidR="00B8774E">
        <w:rPr>
          <w:rFonts w:ascii="Marianne" w:hAnsi="Marianne" w:cs="Arial"/>
          <w:b/>
          <w:bCs/>
        </w:rPr>
        <w:t>30</w:t>
      </w:r>
      <w:r w:rsidR="00A70C24" w:rsidRPr="00B37B62">
        <w:rPr>
          <w:rFonts w:ascii="Marianne" w:hAnsi="Marianne" w:cs="Arial"/>
          <w:b/>
          <w:bCs/>
        </w:rPr>
        <w:t xml:space="preserve"> %</w:t>
      </w:r>
      <w:r w:rsidR="00B37B62">
        <w:rPr>
          <w:rFonts w:ascii="Marianne" w:hAnsi="Marianne" w:cs="Arial"/>
          <w:b/>
          <w:bCs/>
        </w:rPr>
        <w:t>.</w:t>
      </w:r>
    </w:p>
    <w:p w14:paraId="3B30ACFB" w14:textId="7F36FF66" w:rsidR="00CD763F" w:rsidRDefault="00CD763F" w:rsidP="00CD763F">
      <w:pPr>
        <w:ind w:left="360"/>
        <w:jc w:val="both"/>
        <w:rPr>
          <w:rFonts w:ascii="Arial" w:hAnsi="Arial" w:cs="Arial"/>
          <w:b/>
          <w:bCs/>
          <w:sz w:val="22"/>
          <w:szCs w:val="22"/>
        </w:rPr>
      </w:pPr>
    </w:p>
    <w:p w14:paraId="1876D214" w14:textId="5AB69B21" w:rsidR="007E7414" w:rsidRPr="00C9735B" w:rsidRDefault="00CD763F" w:rsidP="00CD763F">
      <w:pPr>
        <w:spacing w:before="120" w:after="120"/>
        <w:jc w:val="both"/>
        <w:rPr>
          <w:rFonts w:ascii="Marianne" w:hAnsi="Marianne" w:cs="Arial"/>
        </w:rPr>
      </w:pPr>
      <w:r w:rsidRPr="00C9735B">
        <w:rPr>
          <w:rFonts w:ascii="Marianne" w:hAnsi="Marianne" w:cs="Arial"/>
        </w:rPr>
        <w:t xml:space="preserve">Après élimination des offres inappropriées, irrégulières, inacceptables ou anormalement basses, chaque critère sera noté, sur la base des informations fournies dans les dossiers des soumissionnaires. </w:t>
      </w:r>
    </w:p>
    <w:p w14:paraId="132A973E" w14:textId="77777777" w:rsidR="00CD763F" w:rsidRPr="00C9735B" w:rsidRDefault="00CD763F" w:rsidP="00CD763F">
      <w:pPr>
        <w:spacing w:before="120"/>
        <w:jc w:val="both"/>
        <w:rPr>
          <w:rFonts w:ascii="Marianne" w:hAnsi="Marianne" w:cs="Arial"/>
          <w:b/>
          <w:u w:val="single"/>
        </w:rPr>
      </w:pPr>
      <w:r w:rsidRPr="00C9735B">
        <w:rPr>
          <w:rFonts w:ascii="Marianne" w:hAnsi="Marianne" w:cs="Arial"/>
          <w:b/>
          <w:u w:val="single"/>
        </w:rPr>
        <w:t>Analyse du critère Valeur technique </w:t>
      </w:r>
    </w:p>
    <w:p w14:paraId="63F8EFA0" w14:textId="77777777" w:rsidR="00CD763F" w:rsidRPr="00C9735B" w:rsidRDefault="00CD763F" w:rsidP="00CD763F">
      <w:pPr>
        <w:spacing w:before="120"/>
        <w:jc w:val="both"/>
        <w:rPr>
          <w:rFonts w:ascii="Marianne" w:hAnsi="Marianne" w:cs="Arial"/>
        </w:rPr>
      </w:pPr>
      <w:r w:rsidRPr="00C9735B">
        <w:rPr>
          <w:rFonts w:ascii="Marianne" w:hAnsi="Marianne" w:cs="Arial"/>
        </w:rPr>
        <w:t>L’appréciation se fera sur l’analyse des documents expressément demandés à l’article 6.1 du présent règlement de consultation.</w:t>
      </w:r>
    </w:p>
    <w:p w14:paraId="4E2A4A63" w14:textId="7D9B7F79" w:rsidR="001D2466" w:rsidRDefault="00CD763F" w:rsidP="00EC4325">
      <w:pPr>
        <w:spacing w:before="120"/>
        <w:jc w:val="both"/>
        <w:rPr>
          <w:rFonts w:ascii="Marianne" w:hAnsi="Marianne" w:cs="Arial"/>
        </w:rPr>
      </w:pPr>
      <w:bookmarkStart w:id="120" w:name="not_vt_sc"/>
      <w:r w:rsidRPr="00C9735B">
        <w:rPr>
          <w:rFonts w:ascii="Marianne" w:hAnsi="Marianne" w:cs="Arial"/>
        </w:rPr>
        <w:t xml:space="preserve">Pour ce critère, la note maximale est fixée à </w:t>
      </w:r>
      <w:r w:rsidR="007E7414">
        <w:rPr>
          <w:rFonts w:ascii="Marianne" w:hAnsi="Marianne" w:cs="Arial"/>
        </w:rPr>
        <w:t>70</w:t>
      </w:r>
      <w:r w:rsidRPr="00C9735B">
        <w:rPr>
          <w:rFonts w:ascii="Marianne" w:hAnsi="Marianne" w:cs="Arial"/>
        </w:rPr>
        <w:t>.</w:t>
      </w:r>
      <w:bookmarkEnd w:id="120"/>
    </w:p>
    <w:p w14:paraId="64A591A6" w14:textId="77777777" w:rsidR="00EC4325" w:rsidRPr="00EC4325" w:rsidRDefault="00EC4325" w:rsidP="00EC4325">
      <w:pPr>
        <w:spacing w:before="120"/>
        <w:jc w:val="both"/>
        <w:rPr>
          <w:rFonts w:ascii="Marianne" w:hAnsi="Marianne" w:cs="Arial"/>
        </w:rPr>
      </w:pPr>
    </w:p>
    <w:p w14:paraId="729815D5" w14:textId="77777777" w:rsidR="00CD763F" w:rsidRPr="00943FB4" w:rsidRDefault="00CD763F" w:rsidP="00CD763F">
      <w:pPr>
        <w:spacing w:after="120"/>
        <w:jc w:val="both"/>
        <w:rPr>
          <w:rFonts w:ascii="Marianne" w:hAnsi="Marianne" w:cs="Arial"/>
        </w:rPr>
      </w:pPr>
      <w:r w:rsidRPr="00943FB4">
        <w:rPr>
          <w:rFonts w:ascii="Marianne" w:hAnsi="Marianne" w:cs="Arial"/>
          <w:u w:val="single"/>
        </w:rPr>
        <w:t>Chaque sous-critère est noté de 0 à la note maximale ci-dessous</w:t>
      </w:r>
      <w:r w:rsidRPr="00943FB4">
        <w:rPr>
          <w:rFonts w:ascii="Marianne" w:hAnsi="Marianne" w:cs="Arial"/>
        </w:rPr>
        <w:t> :</w:t>
      </w:r>
    </w:p>
    <w:p w14:paraId="671360F3" w14:textId="34FC093D" w:rsidR="00B8774E" w:rsidRPr="00FF361A" w:rsidRDefault="00B8774E" w:rsidP="00B8774E">
      <w:pPr>
        <w:pStyle w:val="Paragraphedeliste"/>
        <w:numPr>
          <w:ilvl w:val="0"/>
          <w:numId w:val="43"/>
        </w:numPr>
        <w:rPr>
          <w:rFonts w:ascii="Marianne" w:eastAsia="Calibri" w:hAnsi="Marianne" w:cstheme="minorHAnsi"/>
          <w:b/>
          <w:sz w:val="20"/>
        </w:rPr>
      </w:pPr>
      <w:r w:rsidRPr="00FF361A">
        <w:rPr>
          <w:rFonts w:ascii="Marianne" w:hAnsi="Marianne" w:cs="Arial"/>
          <w:b/>
          <w:sz w:val="20"/>
        </w:rPr>
        <w:t>Sous-critère n°1</w:t>
      </w:r>
      <w:r w:rsidRPr="00FF361A">
        <w:rPr>
          <w:rFonts w:ascii="Marianne" w:hAnsi="Marianne"/>
          <w:b/>
          <w:sz w:val="20"/>
        </w:rPr>
        <w:t> :</w:t>
      </w:r>
      <w:r w:rsidRPr="00FF361A">
        <w:rPr>
          <w:rFonts w:ascii="Marianne" w:eastAsia="Calibri" w:hAnsi="Marianne" w:cstheme="minorHAnsi"/>
          <w:b/>
          <w:sz w:val="20"/>
        </w:rPr>
        <w:t xml:space="preserve"> </w:t>
      </w:r>
      <w:r w:rsidR="007E7414" w:rsidRPr="00FF361A">
        <w:rPr>
          <w:rFonts w:ascii="Marianne" w:eastAsia="Calibri" w:hAnsi="Marianne" w:cstheme="minorHAnsi"/>
          <w:b/>
          <w:sz w:val="20"/>
        </w:rPr>
        <w:t>Pertinence des p</w:t>
      </w:r>
      <w:r w:rsidRPr="00FF361A">
        <w:rPr>
          <w:rFonts w:ascii="Marianne" w:eastAsia="Calibri" w:hAnsi="Marianne" w:cstheme="minorHAnsi"/>
          <w:b/>
          <w:sz w:val="20"/>
        </w:rPr>
        <w:t xml:space="preserve">rofils des intervenants proposés et </w:t>
      </w:r>
      <w:r w:rsidR="007E7414" w:rsidRPr="00FF361A">
        <w:rPr>
          <w:rFonts w:ascii="Marianne" w:eastAsia="Calibri" w:hAnsi="Marianne" w:cstheme="minorHAnsi"/>
          <w:b/>
          <w:sz w:val="20"/>
        </w:rPr>
        <w:t>de l’</w:t>
      </w:r>
      <w:r w:rsidRPr="00FF361A">
        <w:rPr>
          <w:rFonts w:ascii="Marianne" w:eastAsia="Calibri" w:hAnsi="Marianne" w:cstheme="minorHAnsi"/>
          <w:b/>
          <w:sz w:val="20"/>
        </w:rPr>
        <w:t xml:space="preserve">organisation de l’équipe </w:t>
      </w:r>
      <w:r w:rsidR="007E7414" w:rsidRPr="00FF361A">
        <w:rPr>
          <w:rFonts w:ascii="Marianne" w:eastAsia="Calibri" w:hAnsi="Marianne" w:cstheme="minorHAnsi"/>
          <w:b/>
          <w:sz w:val="20"/>
        </w:rPr>
        <w:t xml:space="preserve">dédiée </w:t>
      </w:r>
      <w:r w:rsidRPr="00FF361A">
        <w:rPr>
          <w:rFonts w:ascii="Marianne" w:eastAsia="Calibri" w:hAnsi="Marianne" w:cstheme="minorHAnsi"/>
          <w:b/>
          <w:sz w:val="20"/>
        </w:rPr>
        <w:t>pour la réalisation des prestations (35%)</w:t>
      </w:r>
    </w:p>
    <w:p w14:paraId="769C3027" w14:textId="55D8B402" w:rsidR="00B8774E" w:rsidRPr="00FF361A" w:rsidRDefault="00CD763F" w:rsidP="00B8774E">
      <w:pPr>
        <w:pStyle w:val="Paragraphedeliste"/>
        <w:numPr>
          <w:ilvl w:val="0"/>
          <w:numId w:val="43"/>
        </w:numPr>
        <w:rPr>
          <w:rFonts w:ascii="Marianne" w:eastAsia="Calibri" w:hAnsi="Marianne" w:cstheme="minorHAnsi"/>
          <w:b/>
          <w:sz w:val="20"/>
        </w:rPr>
      </w:pPr>
      <w:r w:rsidRPr="00FF361A">
        <w:rPr>
          <w:rFonts w:ascii="Marianne" w:hAnsi="Marianne" w:cs="Arial"/>
          <w:b/>
          <w:sz w:val="20"/>
        </w:rPr>
        <w:t>Sous-critè</w:t>
      </w:r>
      <w:r w:rsidR="00B8774E" w:rsidRPr="00FF361A">
        <w:rPr>
          <w:rFonts w:ascii="Marianne" w:hAnsi="Marianne" w:cs="Arial"/>
          <w:b/>
          <w:sz w:val="20"/>
        </w:rPr>
        <w:t>re n°2</w:t>
      </w:r>
      <w:r w:rsidR="00B8774E" w:rsidRPr="00FF361A">
        <w:rPr>
          <w:rFonts w:ascii="Marianne" w:hAnsi="Marianne"/>
          <w:b/>
          <w:sz w:val="20"/>
        </w:rPr>
        <w:t xml:space="preserve"> :</w:t>
      </w:r>
      <w:r w:rsidR="00B8774E" w:rsidRPr="00FF361A">
        <w:rPr>
          <w:rFonts w:ascii="Marianne" w:eastAsia="Calibri" w:hAnsi="Marianne" w:cstheme="minorHAnsi"/>
          <w:b/>
          <w:sz w:val="20"/>
        </w:rPr>
        <w:t xml:space="preserve"> </w:t>
      </w:r>
      <w:r w:rsidR="007E7414" w:rsidRPr="00FF361A">
        <w:rPr>
          <w:rFonts w:ascii="Marianne" w:eastAsia="Calibri" w:hAnsi="Marianne" w:cstheme="minorHAnsi"/>
          <w:b/>
          <w:sz w:val="20"/>
        </w:rPr>
        <w:t>Valeur de la m</w:t>
      </w:r>
      <w:r w:rsidR="00B8774E" w:rsidRPr="00FF361A">
        <w:rPr>
          <w:rFonts w:ascii="Marianne" w:eastAsia="Calibri" w:hAnsi="Marianne" w:cstheme="minorHAnsi"/>
          <w:b/>
          <w:sz w:val="20"/>
        </w:rPr>
        <w:t xml:space="preserve">éthodologie proposée pour le coaching individuel </w:t>
      </w:r>
      <w:r w:rsidR="007E7414" w:rsidRPr="00FF361A">
        <w:rPr>
          <w:rFonts w:ascii="Marianne" w:eastAsia="Calibri" w:hAnsi="Marianne" w:cstheme="minorHAnsi"/>
          <w:b/>
          <w:sz w:val="20"/>
        </w:rPr>
        <w:t xml:space="preserve">(pour le lot </w:t>
      </w:r>
      <w:r w:rsidR="00910DFC" w:rsidRPr="00FF361A">
        <w:rPr>
          <w:rFonts w:ascii="Marianne" w:eastAsia="Calibri" w:hAnsi="Marianne" w:cstheme="minorHAnsi"/>
          <w:b/>
          <w:sz w:val="20"/>
        </w:rPr>
        <w:t xml:space="preserve">1) </w:t>
      </w:r>
      <w:r w:rsidR="00780D82" w:rsidRPr="00FF361A">
        <w:rPr>
          <w:rFonts w:ascii="Marianne" w:eastAsia="Calibri" w:hAnsi="Marianne" w:cstheme="minorHAnsi"/>
          <w:b/>
          <w:sz w:val="20"/>
        </w:rPr>
        <w:t>et/</w:t>
      </w:r>
      <w:r w:rsidR="00910DFC" w:rsidRPr="00FF361A">
        <w:rPr>
          <w:rFonts w:ascii="Marianne" w:eastAsia="Calibri" w:hAnsi="Marianne" w:cstheme="minorHAnsi"/>
          <w:b/>
          <w:sz w:val="20"/>
        </w:rPr>
        <w:t>ou pour le coaching collectif (lot 2)</w:t>
      </w:r>
      <w:r w:rsidR="00876780" w:rsidRPr="00FF361A">
        <w:rPr>
          <w:rFonts w:ascii="Marianne" w:eastAsia="Calibri" w:hAnsi="Marianne" w:cstheme="minorHAnsi"/>
          <w:b/>
          <w:sz w:val="20"/>
        </w:rPr>
        <w:t xml:space="preserve"> </w:t>
      </w:r>
      <w:r w:rsidR="00B8774E" w:rsidRPr="00FF361A">
        <w:rPr>
          <w:rFonts w:ascii="Marianne" w:eastAsia="Calibri" w:hAnsi="Marianne" w:cstheme="minorHAnsi"/>
          <w:b/>
          <w:sz w:val="20"/>
        </w:rPr>
        <w:t>(30%)</w:t>
      </w:r>
    </w:p>
    <w:p w14:paraId="5607F830" w14:textId="6284B5CA" w:rsidR="0035067B" w:rsidRPr="00FF361A" w:rsidRDefault="00B8774E" w:rsidP="00B8774E">
      <w:pPr>
        <w:pStyle w:val="Paragraphedeliste"/>
        <w:numPr>
          <w:ilvl w:val="0"/>
          <w:numId w:val="43"/>
        </w:numPr>
        <w:autoSpaceDN w:val="0"/>
        <w:spacing w:before="57" w:after="119" w:line="276" w:lineRule="auto"/>
        <w:jc w:val="both"/>
        <w:rPr>
          <w:rFonts w:ascii="Marianne" w:hAnsi="Marianne" w:cs="Arial"/>
          <w:b/>
          <w:sz w:val="20"/>
        </w:rPr>
      </w:pPr>
      <w:r w:rsidRPr="00FF361A">
        <w:rPr>
          <w:rFonts w:ascii="Marianne" w:hAnsi="Marianne" w:cs="Arial"/>
          <w:b/>
          <w:sz w:val="20"/>
        </w:rPr>
        <w:t>Sous-critère n°3</w:t>
      </w:r>
      <w:r w:rsidRPr="00FF361A">
        <w:rPr>
          <w:rFonts w:ascii="Marianne" w:hAnsi="Marianne"/>
          <w:b/>
          <w:sz w:val="20"/>
        </w:rPr>
        <w:t xml:space="preserve"> :</w:t>
      </w:r>
      <w:r w:rsidRPr="00FF361A">
        <w:rPr>
          <w:rFonts w:ascii="Marianne" w:eastAsia="Calibri" w:hAnsi="Marianne" w:cstheme="minorHAnsi"/>
          <w:b/>
          <w:sz w:val="20"/>
        </w:rPr>
        <w:t xml:space="preserve"> </w:t>
      </w:r>
      <w:r w:rsidR="007E7414" w:rsidRPr="00FF361A">
        <w:rPr>
          <w:rFonts w:ascii="Marianne" w:eastAsia="Calibri" w:hAnsi="Marianne" w:cstheme="minorHAnsi"/>
          <w:b/>
          <w:sz w:val="20"/>
        </w:rPr>
        <w:t xml:space="preserve">Valeur du </w:t>
      </w:r>
      <w:r w:rsidR="0087536C" w:rsidRPr="00FF361A">
        <w:rPr>
          <w:rFonts w:ascii="Marianne" w:eastAsia="Calibri" w:hAnsi="Marianne" w:cstheme="minorHAnsi"/>
          <w:b/>
          <w:sz w:val="20"/>
        </w:rPr>
        <w:t>s</w:t>
      </w:r>
      <w:r w:rsidRPr="00FF361A">
        <w:rPr>
          <w:rFonts w:ascii="Marianne" w:eastAsia="Calibri" w:hAnsi="Marianne" w:cstheme="minorHAnsi"/>
          <w:b/>
          <w:sz w:val="20"/>
        </w:rPr>
        <w:t>uivi de la qualité des prestations (5%)</w:t>
      </w:r>
    </w:p>
    <w:p w14:paraId="72A88EAB" w14:textId="26110220" w:rsidR="00CD763F" w:rsidRDefault="00CD763F" w:rsidP="00CD763F">
      <w:pPr>
        <w:autoSpaceDE w:val="0"/>
        <w:autoSpaceDN w:val="0"/>
        <w:adjustRightInd w:val="0"/>
        <w:jc w:val="both"/>
        <w:rPr>
          <w:rFonts w:ascii="Marianne" w:hAnsi="Marianne" w:cs="Arial"/>
        </w:rPr>
      </w:pPr>
      <w:r w:rsidRPr="00943FB4">
        <w:rPr>
          <w:rFonts w:ascii="Marianne" w:hAnsi="Marianne" w:cs="Arial"/>
        </w:rPr>
        <w:t xml:space="preserve">Les détails des sous-critères sont précisés dans le cadre de réponse technique (CRT). </w:t>
      </w:r>
    </w:p>
    <w:p w14:paraId="758B4B3B" w14:textId="1C434E88" w:rsidR="00D0570A" w:rsidRDefault="009E0345" w:rsidP="00CD763F">
      <w:pPr>
        <w:autoSpaceDE w:val="0"/>
        <w:autoSpaceDN w:val="0"/>
        <w:adjustRightInd w:val="0"/>
        <w:jc w:val="both"/>
        <w:rPr>
          <w:rFonts w:ascii="Marianne" w:hAnsi="Marianne" w:cs="Arial"/>
        </w:rPr>
      </w:pPr>
      <w:r>
        <w:rPr>
          <w:rFonts w:ascii="Marianne" w:hAnsi="Marianne" w:cs="Arial"/>
        </w:rPr>
        <w:t>Une note globale du critère est obtenue par addition des notes des sous-critères.</w:t>
      </w:r>
    </w:p>
    <w:p w14:paraId="714B26C8" w14:textId="35136A6E" w:rsidR="00D0570A" w:rsidRPr="004A66B9" w:rsidRDefault="00D0570A" w:rsidP="00D0570A">
      <w:pPr>
        <w:spacing w:before="120" w:after="120"/>
        <w:jc w:val="both"/>
        <w:rPr>
          <w:rFonts w:ascii="Marianne" w:hAnsi="Marianne" w:cs="Arial"/>
        </w:rPr>
      </w:pPr>
      <w:r w:rsidRPr="004A66B9">
        <w:rPr>
          <w:rFonts w:ascii="Marianne" w:hAnsi="Marianne" w:cs="Arial"/>
        </w:rPr>
        <w:t xml:space="preserve">La note </w:t>
      </w:r>
      <w:r w:rsidR="002F174C">
        <w:rPr>
          <w:rFonts w:ascii="Marianne" w:hAnsi="Marianne" w:cs="Arial"/>
        </w:rPr>
        <w:t xml:space="preserve">pondérée </w:t>
      </w:r>
      <w:r w:rsidRPr="004A66B9">
        <w:rPr>
          <w:rFonts w:ascii="Marianne" w:hAnsi="Marianne" w:cs="Arial"/>
        </w:rPr>
        <w:t xml:space="preserve">obtenue par chaque soumissionnaire ensuite calculée comme suit : </w:t>
      </w:r>
    </w:p>
    <w:p w14:paraId="6B1BC62F" w14:textId="6D74B68A" w:rsidR="00D0570A" w:rsidRPr="004A66B9" w:rsidRDefault="00D0570A" w:rsidP="00D0570A">
      <w:pPr>
        <w:spacing w:before="120" w:after="120"/>
        <w:jc w:val="center"/>
        <w:rPr>
          <w:rFonts w:ascii="Marianne" w:hAnsi="Marianne" w:cs="Arial"/>
          <w:b/>
        </w:rPr>
      </w:pPr>
      <w:r w:rsidRPr="004A66B9">
        <w:rPr>
          <w:rFonts w:ascii="Marianne" w:hAnsi="Marianne" w:cs="Arial"/>
          <w:b/>
        </w:rPr>
        <w:t>N = (</w:t>
      </w:r>
      <w:r>
        <w:rPr>
          <w:rFonts w:ascii="Marianne" w:hAnsi="Marianne" w:cs="Arial"/>
          <w:b/>
        </w:rPr>
        <w:t>note de l’offre analysée</w:t>
      </w:r>
      <w:r w:rsidR="004460B7">
        <w:rPr>
          <w:rFonts w:ascii="Marianne" w:hAnsi="Marianne" w:cs="Arial"/>
          <w:b/>
        </w:rPr>
        <w:t xml:space="preserve"> / note de l’offre la mieux notée</w:t>
      </w:r>
      <w:r w:rsidR="00F066BA">
        <w:rPr>
          <w:rFonts w:ascii="Marianne" w:hAnsi="Marianne" w:cs="Arial"/>
          <w:b/>
        </w:rPr>
        <w:t xml:space="preserve">) x </w:t>
      </w:r>
      <w:r w:rsidR="00B8774E">
        <w:rPr>
          <w:rFonts w:ascii="Marianne" w:hAnsi="Marianne" w:cs="Arial"/>
          <w:b/>
        </w:rPr>
        <w:t>70</w:t>
      </w:r>
    </w:p>
    <w:p w14:paraId="3CD68514" w14:textId="6D6A5534" w:rsidR="007E3953" w:rsidRPr="00CD763F" w:rsidRDefault="007E3953" w:rsidP="00CD763F">
      <w:pPr>
        <w:autoSpaceDE w:val="0"/>
        <w:autoSpaceDN w:val="0"/>
        <w:adjustRightInd w:val="0"/>
        <w:jc w:val="both"/>
        <w:rPr>
          <w:rFonts w:ascii="Marianne" w:hAnsi="Marianne" w:cs="Arial"/>
        </w:rPr>
      </w:pPr>
    </w:p>
    <w:p w14:paraId="47763E31" w14:textId="70D1C505" w:rsidR="00CD763F" w:rsidRDefault="00CD763F" w:rsidP="00CD763F">
      <w:pPr>
        <w:spacing w:before="120"/>
        <w:jc w:val="both"/>
        <w:rPr>
          <w:rFonts w:ascii="Marianne" w:hAnsi="Marianne" w:cs="Arial"/>
          <w:b/>
          <w:u w:val="single"/>
        </w:rPr>
      </w:pPr>
      <w:r w:rsidRPr="00C9735B">
        <w:rPr>
          <w:rFonts w:ascii="Marianne" w:hAnsi="Marianne" w:cs="Arial"/>
          <w:b/>
          <w:u w:val="single"/>
        </w:rPr>
        <w:t>Analyse du critère prix</w:t>
      </w:r>
    </w:p>
    <w:p w14:paraId="3A804003" w14:textId="08732A86" w:rsidR="00FA7ADC" w:rsidRDefault="00FA7ADC" w:rsidP="00CD763F">
      <w:pPr>
        <w:spacing w:before="120"/>
        <w:jc w:val="both"/>
        <w:rPr>
          <w:rFonts w:ascii="Marianne" w:hAnsi="Marianne" w:cs="Arial"/>
          <w:b/>
          <w:u w:val="single"/>
        </w:rPr>
      </w:pPr>
    </w:p>
    <w:p w14:paraId="1D253A7A" w14:textId="28AF0A50" w:rsidR="00BE1C5B" w:rsidRPr="00BD7819" w:rsidRDefault="00BE1C5B" w:rsidP="00BE1C5B">
      <w:pPr>
        <w:pStyle w:val="Default"/>
        <w:jc w:val="both"/>
        <w:rPr>
          <w:rFonts w:ascii="Marianne" w:eastAsia="Times New Roman" w:hAnsi="Marianne" w:cs="Arial"/>
          <w:sz w:val="20"/>
          <w:szCs w:val="20"/>
          <w:lang w:eastAsia="fr-FR"/>
        </w:rPr>
      </w:pPr>
      <w:r w:rsidRPr="00BD7819">
        <w:rPr>
          <w:rFonts w:ascii="Marianne" w:eastAsia="Times New Roman" w:hAnsi="Marianne" w:cs="Arial"/>
          <w:sz w:val="20"/>
          <w:szCs w:val="20"/>
          <w:lang w:eastAsia="fr-FR"/>
        </w:rPr>
        <w:t>Le soumissionnaire doit compléter le Bordereau des Prix Unitaires (BPU) comprenant un détail quantitatif estimatif (DQE).</w:t>
      </w:r>
    </w:p>
    <w:p w14:paraId="167E9143" w14:textId="4D9A7460" w:rsidR="00BD7819" w:rsidRPr="00BD7819" w:rsidRDefault="00BD7819" w:rsidP="00BD7819">
      <w:pPr>
        <w:autoSpaceDE w:val="0"/>
        <w:autoSpaceDN w:val="0"/>
        <w:adjustRightInd w:val="0"/>
        <w:rPr>
          <w:rFonts w:ascii="Marianne" w:hAnsi="Marianne" w:cs="Arial"/>
          <w:color w:val="000000"/>
        </w:rPr>
      </w:pPr>
      <w:r w:rsidRPr="00BD7819">
        <w:rPr>
          <w:rFonts w:ascii="Marianne" w:hAnsi="Marianne" w:cs="Arial"/>
          <w:color w:val="000000"/>
        </w:rPr>
        <w:t xml:space="preserve">Il est précisé que les DQE complétés constituent une simulation qui n’a aucun caractère contractuel et ne sert qu’à l’analyse du prix. </w:t>
      </w:r>
    </w:p>
    <w:p w14:paraId="5E2B67AB" w14:textId="10977E60" w:rsidR="00BD7819" w:rsidRPr="00BD7819" w:rsidRDefault="00BD7819" w:rsidP="00BD7819">
      <w:pPr>
        <w:pStyle w:val="Default"/>
        <w:jc w:val="both"/>
        <w:rPr>
          <w:rFonts w:ascii="Marianne" w:eastAsia="Times New Roman" w:hAnsi="Marianne" w:cs="Arial"/>
          <w:sz w:val="20"/>
          <w:szCs w:val="20"/>
          <w:lang w:eastAsia="fr-FR"/>
        </w:rPr>
      </w:pPr>
      <w:r w:rsidRPr="00BD7819">
        <w:rPr>
          <w:rFonts w:ascii="Marianne" w:eastAsia="Times New Roman" w:hAnsi="Marianne" w:cs="Arial"/>
          <w:sz w:val="20"/>
          <w:szCs w:val="20"/>
          <w:lang w:eastAsia="fr-FR"/>
        </w:rPr>
        <w:t>En conséquence, le montant de cette simulation ne peut en aucun cas engager l’Administration.</w:t>
      </w:r>
    </w:p>
    <w:p w14:paraId="198EE990" w14:textId="20EF920D" w:rsidR="00CD763F" w:rsidRPr="00BE1C5B" w:rsidRDefault="00BE1C5B" w:rsidP="00BE1C5B">
      <w:pPr>
        <w:spacing w:before="120" w:after="120"/>
        <w:jc w:val="both"/>
        <w:rPr>
          <w:rFonts w:ascii="Marianne" w:hAnsi="Marianne" w:cs="Arial"/>
        </w:rPr>
      </w:pPr>
      <w:r w:rsidRPr="00BE1C5B">
        <w:rPr>
          <w:rFonts w:ascii="Marianne" w:hAnsi="Marianne" w:cs="Arial"/>
          <w:color w:val="000000"/>
        </w:rPr>
        <w:t>Le montant du DQE constituera le montant sur la base duquel l'analyse financière sera effectuée et le soumissionnaire se verra attribuer une note financière</w:t>
      </w:r>
      <w:r w:rsidR="00CD763F" w:rsidRPr="00BE1C5B">
        <w:rPr>
          <w:rFonts w:ascii="Marianne" w:hAnsi="Marianne" w:cs="Arial"/>
        </w:rPr>
        <w:t xml:space="preserve"> calculée comme suit : </w:t>
      </w:r>
    </w:p>
    <w:p w14:paraId="1AA30884" w14:textId="3A065235" w:rsidR="00CD763F" w:rsidRPr="004A66B9" w:rsidRDefault="00CD763F" w:rsidP="00CD763F">
      <w:pPr>
        <w:spacing w:before="120" w:after="120"/>
        <w:jc w:val="center"/>
        <w:rPr>
          <w:rFonts w:ascii="Marianne" w:hAnsi="Marianne" w:cs="Arial"/>
          <w:b/>
        </w:rPr>
      </w:pPr>
      <w:r w:rsidRPr="004A66B9">
        <w:rPr>
          <w:rFonts w:ascii="Marianne" w:hAnsi="Marianne" w:cs="Arial"/>
          <w:b/>
        </w:rPr>
        <w:t xml:space="preserve">N = </w:t>
      </w:r>
      <w:r w:rsidR="00157D81" w:rsidRPr="00157D81">
        <w:rPr>
          <w:rFonts w:ascii="Marianne" w:hAnsi="Marianne" w:cs="Arial"/>
          <w:b/>
        </w:rPr>
        <w:t xml:space="preserve">(note de l’offre analysée / note de l’offre la mieux notée) </w:t>
      </w:r>
      <w:r w:rsidR="009A1CA9">
        <w:rPr>
          <w:rFonts w:ascii="Marianne" w:hAnsi="Marianne" w:cs="Arial"/>
          <w:b/>
        </w:rPr>
        <w:t>x</w:t>
      </w:r>
      <w:r w:rsidR="00B01EF7">
        <w:rPr>
          <w:rFonts w:ascii="Marianne" w:hAnsi="Marianne" w:cs="Arial"/>
          <w:b/>
        </w:rPr>
        <w:t xml:space="preserve"> 30</w:t>
      </w:r>
    </w:p>
    <w:p w14:paraId="7B8A6333" w14:textId="77777777" w:rsidR="00CD763F" w:rsidRPr="00C9735B" w:rsidRDefault="00CD763F" w:rsidP="00CD763F">
      <w:pPr>
        <w:spacing w:before="120"/>
        <w:jc w:val="both"/>
        <w:rPr>
          <w:rFonts w:ascii="Marianne" w:hAnsi="Marianne" w:cs="Arial"/>
        </w:rPr>
      </w:pPr>
      <w:r w:rsidRPr="004A66B9">
        <w:rPr>
          <w:rFonts w:ascii="Marianne" w:hAnsi="Marianne" w:cs="Arial"/>
        </w:rPr>
        <w:t>Cette note sera arrondie au centième le plus proche.</w:t>
      </w:r>
      <w:r w:rsidRPr="00C9735B">
        <w:rPr>
          <w:rFonts w:ascii="Marianne" w:hAnsi="Marianne" w:cs="Arial"/>
        </w:rPr>
        <w:t xml:space="preserve"> </w:t>
      </w:r>
    </w:p>
    <w:p w14:paraId="070CA506" w14:textId="77777777" w:rsidR="00CD763F" w:rsidRPr="00C9735B" w:rsidRDefault="00CD763F" w:rsidP="00CD763F">
      <w:pPr>
        <w:jc w:val="both"/>
        <w:rPr>
          <w:rFonts w:ascii="Marianne" w:hAnsi="Marianne" w:cs="Arial"/>
        </w:rPr>
      </w:pPr>
      <w:bookmarkStart w:id="121" w:name="anal_bc_1"/>
    </w:p>
    <w:p w14:paraId="0B2396A6" w14:textId="162C096C" w:rsidR="00CD763F" w:rsidRPr="00C9735B" w:rsidRDefault="00CD763F" w:rsidP="00CD763F">
      <w:pPr>
        <w:widowControl w:val="0"/>
        <w:autoSpaceDE w:val="0"/>
        <w:autoSpaceDN w:val="0"/>
        <w:adjustRightInd w:val="0"/>
        <w:jc w:val="both"/>
        <w:rPr>
          <w:rFonts w:ascii="Marianne" w:hAnsi="Marianne" w:cs="Arial"/>
          <w:b/>
        </w:rPr>
      </w:pPr>
      <w:r w:rsidRPr="00C9735B">
        <w:rPr>
          <w:rFonts w:ascii="Marianne" w:hAnsi="Marianne" w:cs="Arial"/>
          <w:b/>
        </w:rPr>
        <w:t xml:space="preserve">La note globale de chaque </w:t>
      </w:r>
      <w:r w:rsidR="002F174C">
        <w:rPr>
          <w:rFonts w:ascii="Marianne" w:hAnsi="Marianne" w:cs="Arial"/>
          <w:b/>
        </w:rPr>
        <w:t>soumissionnaire</w:t>
      </w:r>
      <w:r w:rsidR="002F174C" w:rsidRPr="00C9735B">
        <w:rPr>
          <w:rFonts w:ascii="Marianne" w:hAnsi="Marianne" w:cs="Arial"/>
          <w:b/>
        </w:rPr>
        <w:t xml:space="preserve"> </w:t>
      </w:r>
      <w:r w:rsidRPr="00C9735B">
        <w:rPr>
          <w:rFonts w:ascii="Marianne" w:hAnsi="Marianne" w:cs="Arial"/>
          <w:b/>
        </w:rPr>
        <w:t>est l’addition des notes pondérées</w:t>
      </w:r>
      <w:r w:rsidR="002F174C">
        <w:rPr>
          <w:rFonts w:ascii="Marianne" w:hAnsi="Marianne" w:cs="Arial"/>
          <w:b/>
        </w:rPr>
        <w:t xml:space="preserve"> des deux critères</w:t>
      </w:r>
      <w:r w:rsidRPr="00C9735B">
        <w:rPr>
          <w:rFonts w:ascii="Marianne" w:hAnsi="Marianne" w:cs="Arial"/>
          <w:b/>
        </w:rPr>
        <w:t xml:space="preserve">. </w:t>
      </w:r>
    </w:p>
    <w:p w14:paraId="7974A148" w14:textId="26C35CD5" w:rsidR="00CD763F" w:rsidRPr="00B01EF7" w:rsidRDefault="00CD763F" w:rsidP="00CD763F">
      <w:pPr>
        <w:widowControl w:val="0"/>
        <w:autoSpaceDE w:val="0"/>
        <w:autoSpaceDN w:val="0"/>
        <w:adjustRightInd w:val="0"/>
        <w:jc w:val="both"/>
        <w:rPr>
          <w:rFonts w:ascii="Marianne" w:hAnsi="Marianne" w:cs="Arial"/>
        </w:rPr>
      </w:pPr>
      <w:r w:rsidRPr="00B01EF7">
        <w:rPr>
          <w:rFonts w:ascii="Marianne" w:hAnsi="Marianne" w:cs="Arial"/>
        </w:rPr>
        <w:t>Les offres sont classées par ordre décroissant.</w:t>
      </w:r>
    </w:p>
    <w:p w14:paraId="2FCD1A84" w14:textId="361C479D" w:rsidR="00540010" w:rsidRDefault="00540010" w:rsidP="00CD763F">
      <w:pPr>
        <w:widowControl w:val="0"/>
        <w:autoSpaceDE w:val="0"/>
        <w:autoSpaceDN w:val="0"/>
        <w:adjustRightInd w:val="0"/>
        <w:jc w:val="both"/>
        <w:rPr>
          <w:rFonts w:ascii="Marianne" w:hAnsi="Marianne" w:cs="Arial"/>
          <w:b/>
        </w:rPr>
      </w:pPr>
    </w:p>
    <w:p w14:paraId="56E1A438" w14:textId="77777777" w:rsidR="00540010" w:rsidRPr="004A66B9" w:rsidRDefault="00540010" w:rsidP="00540010">
      <w:pPr>
        <w:pStyle w:val="Titre3"/>
        <w:numPr>
          <w:ilvl w:val="2"/>
          <w:numId w:val="6"/>
        </w:numPr>
        <w:rPr>
          <w:rFonts w:ascii="Marianne" w:hAnsi="Marianne" w:cstheme="minorHAnsi"/>
          <w:i/>
          <w:sz w:val="22"/>
          <w:szCs w:val="22"/>
          <w:u w:val="single"/>
        </w:rPr>
      </w:pPr>
      <w:bookmarkStart w:id="122" w:name="_Toc14938506"/>
      <w:bookmarkStart w:id="123" w:name="_Toc53064969"/>
      <w:bookmarkStart w:id="124" w:name="_Toc124156221"/>
      <w:bookmarkStart w:id="125" w:name="_Toc187773060"/>
      <w:r w:rsidRPr="004A66B9">
        <w:rPr>
          <w:rFonts w:ascii="Marianne" w:hAnsi="Marianne" w:cstheme="minorHAnsi"/>
          <w:i/>
          <w:sz w:val="22"/>
          <w:szCs w:val="22"/>
          <w:u w:val="single"/>
        </w:rPr>
        <w:t>Négociation</w:t>
      </w:r>
      <w:bookmarkEnd w:id="122"/>
      <w:bookmarkEnd w:id="123"/>
      <w:bookmarkEnd w:id="124"/>
      <w:bookmarkEnd w:id="125"/>
      <w:r w:rsidRPr="004A66B9">
        <w:rPr>
          <w:rFonts w:ascii="Marianne" w:hAnsi="Marianne" w:cstheme="minorHAnsi"/>
          <w:i/>
          <w:sz w:val="22"/>
          <w:szCs w:val="22"/>
          <w:u w:val="single"/>
        </w:rPr>
        <w:t xml:space="preserve"> </w:t>
      </w:r>
    </w:p>
    <w:p w14:paraId="2965D4E2" w14:textId="77777777" w:rsidR="00540010" w:rsidRPr="00640A36" w:rsidRDefault="00540010" w:rsidP="00540010">
      <w:pPr>
        <w:spacing w:line="276" w:lineRule="auto"/>
        <w:jc w:val="both"/>
        <w:rPr>
          <w:rFonts w:cs="Arial"/>
          <w:sz w:val="22"/>
          <w:szCs w:val="22"/>
        </w:rPr>
      </w:pPr>
    </w:p>
    <w:p w14:paraId="42A4A217" w14:textId="77777777" w:rsidR="00540010" w:rsidRPr="004A66B9" w:rsidRDefault="00540010" w:rsidP="00540010">
      <w:pPr>
        <w:pStyle w:val="Default"/>
        <w:jc w:val="both"/>
        <w:rPr>
          <w:rFonts w:ascii="Marianne" w:hAnsi="Marianne" w:cs="Arial"/>
          <w:sz w:val="20"/>
          <w:szCs w:val="20"/>
        </w:rPr>
      </w:pPr>
      <w:r w:rsidRPr="004A66B9">
        <w:rPr>
          <w:rFonts w:ascii="Marianne" w:hAnsi="Marianne" w:cs="Arial"/>
          <w:sz w:val="20"/>
          <w:szCs w:val="20"/>
        </w:rPr>
        <w:t xml:space="preserve">En application de l’article R2123-5 du Code de la commande publique, l’acheteur se réserve la possibilité de ne pas négocier avec les candidats et d’attribuer directement le marché sur la base des offres initialement remises. </w:t>
      </w:r>
    </w:p>
    <w:p w14:paraId="40EB2AD7" w14:textId="77777777" w:rsidR="00540010" w:rsidRPr="004A66B9" w:rsidRDefault="00540010" w:rsidP="00540010">
      <w:pPr>
        <w:pStyle w:val="Default"/>
        <w:jc w:val="both"/>
        <w:rPr>
          <w:rFonts w:ascii="Marianne" w:hAnsi="Marianne" w:cs="Arial"/>
          <w:sz w:val="20"/>
          <w:szCs w:val="20"/>
        </w:rPr>
      </w:pPr>
    </w:p>
    <w:p w14:paraId="18D755D2" w14:textId="5BCDA6E1" w:rsidR="00540010" w:rsidRPr="004A66B9" w:rsidRDefault="00540010" w:rsidP="00540010">
      <w:pPr>
        <w:pStyle w:val="Default"/>
        <w:jc w:val="both"/>
        <w:rPr>
          <w:rFonts w:ascii="Marianne" w:hAnsi="Marianne" w:cs="Arial"/>
          <w:sz w:val="20"/>
          <w:szCs w:val="20"/>
        </w:rPr>
      </w:pPr>
      <w:r w:rsidRPr="004A66B9">
        <w:rPr>
          <w:rFonts w:ascii="Marianne" w:hAnsi="Marianne" w:cs="Arial"/>
          <w:sz w:val="20"/>
          <w:szCs w:val="20"/>
        </w:rPr>
        <w:t>Si l’acheteur décide de négocier, la personne publique se réserve le droit d'engager des négociations sur les aspects techniques ainsi</w:t>
      </w:r>
      <w:r w:rsidR="00060AA0">
        <w:rPr>
          <w:rFonts w:ascii="Marianne" w:hAnsi="Marianne" w:cs="Arial"/>
          <w:sz w:val="20"/>
          <w:szCs w:val="20"/>
        </w:rPr>
        <w:t xml:space="preserve"> que sur les prix avec les cinq (5</w:t>
      </w:r>
      <w:r w:rsidRPr="004A66B9">
        <w:rPr>
          <w:rFonts w:ascii="Marianne" w:hAnsi="Marianne" w:cs="Arial"/>
          <w:sz w:val="20"/>
          <w:szCs w:val="20"/>
        </w:rPr>
        <w:t xml:space="preserve">) </w:t>
      </w:r>
      <w:r w:rsidR="007804C8">
        <w:rPr>
          <w:rFonts w:ascii="Marianne" w:hAnsi="Marianne" w:cs="Arial"/>
          <w:sz w:val="20"/>
          <w:szCs w:val="20"/>
        </w:rPr>
        <w:t xml:space="preserve">soumissionnaire </w:t>
      </w:r>
      <w:r w:rsidRPr="004A66B9">
        <w:rPr>
          <w:rFonts w:ascii="Marianne" w:hAnsi="Marianne" w:cs="Arial"/>
          <w:sz w:val="20"/>
          <w:szCs w:val="20"/>
        </w:rPr>
        <w:t xml:space="preserve">ayant présenté les meilleures offres. </w:t>
      </w:r>
    </w:p>
    <w:p w14:paraId="53DC7DDB" w14:textId="3ABF4E57" w:rsidR="00690F77" w:rsidRDefault="00690F77" w:rsidP="00540010">
      <w:pPr>
        <w:pStyle w:val="Default"/>
        <w:jc w:val="both"/>
        <w:rPr>
          <w:rFonts w:ascii="Marianne" w:hAnsi="Marianne" w:cs="Arial"/>
          <w:sz w:val="20"/>
          <w:szCs w:val="20"/>
        </w:rPr>
      </w:pPr>
    </w:p>
    <w:p w14:paraId="0CDC70F8" w14:textId="012CEBFA" w:rsidR="00690F77" w:rsidRDefault="00690F77" w:rsidP="006B20D0">
      <w:pPr>
        <w:pStyle w:val="Default"/>
        <w:jc w:val="both"/>
        <w:rPr>
          <w:rFonts w:ascii="Marianne" w:hAnsi="Marianne" w:cs="Arial"/>
          <w:sz w:val="20"/>
          <w:szCs w:val="20"/>
        </w:rPr>
      </w:pPr>
      <w:r w:rsidRPr="0035067B">
        <w:rPr>
          <w:rFonts w:ascii="Marianne" w:hAnsi="Marianne" w:cs="Arial"/>
          <w:sz w:val="20"/>
          <w:szCs w:val="20"/>
        </w:rPr>
        <w:t>Conformément aux dispositions sur les offres irrégulières et/ou inacceptables, préalablement à ces négociations avec réductions du nombre de soumissionnaires, l’acheteur se réserve la possibilité de négocier avec l’ensemble des soumissionnaires notamment pour leur permettre de régulariser et/ou de rendre acceptable leurs offres.</w:t>
      </w:r>
    </w:p>
    <w:p w14:paraId="582D3998" w14:textId="2DFA5A8B" w:rsidR="00690F77" w:rsidRPr="00A4767C" w:rsidRDefault="00690F77" w:rsidP="00540010">
      <w:pPr>
        <w:pStyle w:val="Default"/>
        <w:jc w:val="both"/>
        <w:rPr>
          <w:rFonts w:ascii="Marianne" w:hAnsi="Marianne" w:cs="Arial"/>
          <w:sz w:val="20"/>
          <w:szCs w:val="20"/>
        </w:rPr>
      </w:pPr>
    </w:p>
    <w:p w14:paraId="66E0C465" w14:textId="77777777" w:rsidR="00540010" w:rsidRPr="004A66B9" w:rsidRDefault="00540010" w:rsidP="00540010">
      <w:pPr>
        <w:spacing w:before="120"/>
        <w:jc w:val="both"/>
        <w:rPr>
          <w:rFonts w:ascii="Marianne" w:hAnsi="Marianne" w:cs="Arial"/>
          <w:iCs/>
          <w:u w:val="single"/>
        </w:rPr>
      </w:pPr>
      <w:r w:rsidRPr="004A66B9">
        <w:rPr>
          <w:rFonts w:ascii="Marianne" w:hAnsi="Marianne" w:cs="Arial"/>
          <w:iCs/>
          <w:u w:val="single"/>
        </w:rPr>
        <w:t>En cas de négociations, celles-ci se dérouleront selon les modalités suivantes :</w:t>
      </w:r>
    </w:p>
    <w:p w14:paraId="57DB3D91" w14:textId="77777777" w:rsidR="00540010" w:rsidRPr="004A66B9" w:rsidRDefault="00540010" w:rsidP="00540010">
      <w:pPr>
        <w:autoSpaceDE w:val="0"/>
        <w:jc w:val="both"/>
        <w:rPr>
          <w:rFonts w:ascii="Marianne" w:hAnsi="Marianne" w:cs="Arial"/>
          <w:iCs/>
        </w:rPr>
      </w:pPr>
    </w:p>
    <w:p w14:paraId="10D5CC94" w14:textId="12205CE1" w:rsidR="00540010" w:rsidRDefault="00540010" w:rsidP="00540010">
      <w:pPr>
        <w:autoSpaceDE w:val="0"/>
        <w:jc w:val="both"/>
        <w:rPr>
          <w:rFonts w:ascii="Marianne" w:hAnsi="Marianne" w:cs="Arial"/>
          <w:iCs/>
        </w:rPr>
      </w:pPr>
      <w:r w:rsidRPr="004A66B9">
        <w:rPr>
          <w:rFonts w:ascii="Marianne" w:hAnsi="Marianne" w:cs="Arial"/>
          <w:iCs/>
        </w:rPr>
        <w:t xml:space="preserve">La négociation sera menée soit sous forme de consultation par écrit (courrier, courriel), soit sous forme d'audition (téléphone, visioconférence, présentiel). Les </w:t>
      </w:r>
      <w:r w:rsidR="007804C8">
        <w:rPr>
          <w:rFonts w:ascii="Marianne" w:hAnsi="Marianne" w:cs="Arial"/>
          <w:iCs/>
        </w:rPr>
        <w:t>soumissionnaires</w:t>
      </w:r>
      <w:r w:rsidR="007804C8" w:rsidRPr="004A66B9">
        <w:rPr>
          <w:rFonts w:ascii="Marianne" w:hAnsi="Marianne" w:cs="Arial"/>
          <w:iCs/>
        </w:rPr>
        <w:t xml:space="preserve"> </w:t>
      </w:r>
      <w:r w:rsidRPr="004A66B9">
        <w:rPr>
          <w:rFonts w:ascii="Marianne" w:hAnsi="Marianne" w:cs="Arial"/>
          <w:iCs/>
        </w:rPr>
        <w:t>seront informés par courrier électronique des conditions d'organisation, de la date et de l'heure de la négociation.</w:t>
      </w:r>
    </w:p>
    <w:p w14:paraId="66AC7B5F" w14:textId="21643E1F" w:rsidR="00540010" w:rsidRDefault="00540010" w:rsidP="00540010">
      <w:pPr>
        <w:autoSpaceDE w:val="0"/>
        <w:jc w:val="both"/>
        <w:rPr>
          <w:rFonts w:ascii="Marianne" w:hAnsi="Marianne" w:cs="Arial"/>
          <w:iCs/>
        </w:rPr>
      </w:pPr>
    </w:p>
    <w:p w14:paraId="1DB000FB" w14:textId="2ADA63EA" w:rsidR="00540010" w:rsidRPr="004A66B9" w:rsidRDefault="00540010" w:rsidP="00540010">
      <w:pPr>
        <w:autoSpaceDE w:val="0"/>
        <w:jc w:val="both"/>
        <w:rPr>
          <w:rFonts w:ascii="Marianne" w:hAnsi="Marianne" w:cs="Arial"/>
          <w:iCs/>
        </w:rPr>
      </w:pPr>
      <w:r>
        <w:rPr>
          <w:rFonts w:ascii="Marianne" w:hAnsi="Marianne" w:cs="Arial"/>
          <w:iCs/>
        </w:rPr>
        <w:t>L’Acheteur se réserve la possibilité d’organiser autant de tour de négociation que de besoin.</w:t>
      </w:r>
    </w:p>
    <w:p w14:paraId="751608A1" w14:textId="563B80EC" w:rsidR="00540010" w:rsidRPr="004A66B9" w:rsidRDefault="00540010" w:rsidP="00540010">
      <w:pPr>
        <w:spacing w:before="120"/>
        <w:jc w:val="both"/>
        <w:rPr>
          <w:rFonts w:ascii="Marianne" w:hAnsi="Marianne"/>
        </w:rPr>
      </w:pPr>
      <w:r>
        <w:rPr>
          <w:rFonts w:ascii="Marianne" w:hAnsi="Marianne" w:cs="Arial"/>
          <w:iCs/>
        </w:rPr>
        <w:t>A l’issue de chaque tour de</w:t>
      </w:r>
      <w:r w:rsidRPr="004A66B9">
        <w:rPr>
          <w:rFonts w:ascii="Marianne" w:hAnsi="Marianne" w:cs="Arial"/>
          <w:iCs/>
        </w:rPr>
        <w:t xml:space="preserve"> négociation, les </w:t>
      </w:r>
      <w:r w:rsidRPr="004A66B9">
        <w:rPr>
          <w:rFonts w:ascii="Marianne" w:hAnsi="Marianne" w:cs="Arial"/>
        </w:rPr>
        <w:t>soumissionnaires</w:t>
      </w:r>
      <w:r>
        <w:rPr>
          <w:rFonts w:ascii="Marianne" w:hAnsi="Marianne" w:cs="Arial"/>
          <w:iCs/>
        </w:rPr>
        <w:t xml:space="preserve"> pourront</w:t>
      </w:r>
      <w:r w:rsidRPr="004A66B9">
        <w:rPr>
          <w:rFonts w:ascii="Marianne" w:hAnsi="Marianne" w:cs="Arial"/>
          <w:iCs/>
        </w:rPr>
        <w:t xml:space="preserve"> remettre une nouvelle offre ou maintenir leur offre initiale.</w:t>
      </w:r>
    </w:p>
    <w:p w14:paraId="6CE6C42E" w14:textId="0D030885" w:rsidR="009F42D3" w:rsidRDefault="00540010" w:rsidP="009F42D3">
      <w:pPr>
        <w:spacing w:before="120"/>
        <w:jc w:val="both"/>
        <w:rPr>
          <w:rFonts w:ascii="Marianne" w:hAnsi="Marianne" w:cs="Arial"/>
          <w:iCs/>
        </w:rPr>
      </w:pPr>
      <w:r w:rsidRPr="004A66B9">
        <w:rPr>
          <w:rFonts w:ascii="Marianne" w:hAnsi="Marianne" w:cs="Arial"/>
          <w:iCs/>
        </w:rPr>
        <w:t>Les offres après négociation seront analysées et classées selon les critères et leur pondération définis à l’avis d’appel public à la concurrence ou dans le présent règlement de consultation et selon la méthode exposée ci-dessus. La négociation ne peut pas porter sur l’objet du marché, ni modifier substantiellement les caractéristiques et les conditions d'exécution du marché telles qu'elles sont définies dans les documents de la consultation.</w:t>
      </w:r>
      <w:bookmarkStart w:id="126" w:name="_Toc14938507"/>
      <w:bookmarkEnd w:id="121"/>
    </w:p>
    <w:p w14:paraId="486A91BC" w14:textId="77777777" w:rsidR="007804C8" w:rsidRPr="00E6720B" w:rsidRDefault="007804C8" w:rsidP="009F42D3">
      <w:pPr>
        <w:spacing w:before="120"/>
        <w:jc w:val="both"/>
        <w:rPr>
          <w:rFonts w:ascii="Marianne" w:hAnsi="Marianne" w:cs="Arial"/>
          <w:iCs/>
        </w:rPr>
      </w:pPr>
    </w:p>
    <w:p w14:paraId="328AAA5D" w14:textId="1F1ACC5E" w:rsidR="009E5310" w:rsidRDefault="009E5310" w:rsidP="00812488">
      <w:pPr>
        <w:pStyle w:val="Titre1"/>
      </w:pPr>
      <w:bookmarkStart w:id="127" w:name="_Toc187773061"/>
      <w:r w:rsidRPr="00640A36">
        <w:t>MODALITES DE TRANSMISSION DES PLIS</w:t>
      </w:r>
      <w:bookmarkEnd w:id="126"/>
      <w:bookmarkEnd w:id="127"/>
    </w:p>
    <w:p w14:paraId="621F01DF" w14:textId="77777777" w:rsidR="0045723C" w:rsidRPr="0045723C" w:rsidRDefault="0045723C" w:rsidP="0045723C">
      <w:pPr>
        <w:rPr>
          <w:lang w:eastAsia="en-US"/>
        </w:rPr>
      </w:pPr>
    </w:p>
    <w:p w14:paraId="0CB6711A" w14:textId="33C41BE8" w:rsidR="004B6192" w:rsidRPr="00640A36" w:rsidRDefault="004B6192" w:rsidP="00FD3DDB">
      <w:pPr>
        <w:pStyle w:val="Titre2"/>
      </w:pPr>
      <w:bookmarkStart w:id="128" w:name="__RefHeading__4647_1139379035"/>
      <w:bookmarkStart w:id="129" w:name="_Toc53064970"/>
      <w:bookmarkStart w:id="130" w:name="_Toc187773062"/>
      <w:bookmarkStart w:id="131" w:name="_Toc14938514"/>
      <w:bookmarkEnd w:id="128"/>
      <w:r w:rsidRPr="00640A36">
        <w:t>Date et heure limites de réception des plis</w:t>
      </w:r>
      <w:bookmarkEnd w:id="129"/>
      <w:bookmarkEnd w:id="130"/>
    </w:p>
    <w:p w14:paraId="4E1DB894" w14:textId="77777777" w:rsidR="004B6192" w:rsidRPr="004A66B9" w:rsidRDefault="004B6192" w:rsidP="001027D7">
      <w:pPr>
        <w:pStyle w:val="western"/>
        <w:spacing w:before="0" w:after="120"/>
        <w:jc w:val="both"/>
        <w:rPr>
          <w:rFonts w:ascii="Marianne" w:hAnsi="Marianne" w:cs="Arial"/>
          <w:sz w:val="20"/>
          <w:szCs w:val="20"/>
        </w:rPr>
      </w:pPr>
      <w:r w:rsidRPr="004A66B9">
        <w:rPr>
          <w:rFonts w:ascii="Marianne" w:hAnsi="Marianne" w:cs="Arial"/>
          <w:sz w:val="20"/>
          <w:szCs w:val="20"/>
        </w:rPr>
        <w:t>Les plis devront être transmis avant la date limite de remise des plis inscrite en page de garde du présent document.</w:t>
      </w:r>
    </w:p>
    <w:p w14:paraId="653EE034" w14:textId="77777777" w:rsidR="004B6192" w:rsidRPr="004A66B9" w:rsidRDefault="004B6192" w:rsidP="001027D7">
      <w:pPr>
        <w:pStyle w:val="western"/>
        <w:spacing w:before="0" w:after="120"/>
        <w:jc w:val="both"/>
        <w:rPr>
          <w:rFonts w:ascii="Marianne" w:hAnsi="Marianne" w:cs="Arial"/>
          <w:sz w:val="20"/>
          <w:szCs w:val="20"/>
        </w:rPr>
      </w:pPr>
      <w:r w:rsidRPr="004A66B9">
        <w:rPr>
          <w:rFonts w:ascii="Marianne" w:hAnsi="Marianne" w:cs="Arial"/>
          <w:sz w:val="20"/>
          <w:szCs w:val="20"/>
        </w:rPr>
        <w:t>Seuls peuvent être examinés les plis qui ont été reçus au plus tard à la date et à l’heure limites mentionnées ci-dessus.</w:t>
      </w:r>
    </w:p>
    <w:p w14:paraId="382C0DF2" w14:textId="402858F1" w:rsidR="004B6192" w:rsidRPr="004A66B9" w:rsidRDefault="004B6192" w:rsidP="001238DE">
      <w:pPr>
        <w:pStyle w:val="western"/>
        <w:spacing w:before="0"/>
        <w:jc w:val="both"/>
        <w:rPr>
          <w:rFonts w:ascii="Marianne" w:hAnsi="Marianne" w:cs="Arial"/>
          <w:sz w:val="20"/>
          <w:szCs w:val="20"/>
        </w:rPr>
      </w:pPr>
      <w:r w:rsidRPr="004A66B9">
        <w:rPr>
          <w:rFonts w:ascii="Marianne" w:hAnsi="Marianne" w:cs="Arial"/>
          <w:sz w:val="20"/>
          <w:szCs w:val="20"/>
        </w:rPr>
        <w:t>Les plis et la « copie de sauvegarde » parvenus hors délai sont inscrits au registre des dépôts et sont rejetés.</w:t>
      </w:r>
    </w:p>
    <w:p w14:paraId="66E8DC6E" w14:textId="77777777" w:rsidR="004A66B9" w:rsidRPr="00640A36" w:rsidRDefault="004A66B9" w:rsidP="001238DE">
      <w:pPr>
        <w:pStyle w:val="western"/>
        <w:spacing w:before="0"/>
        <w:jc w:val="both"/>
        <w:rPr>
          <w:rFonts w:ascii="Arial" w:hAnsi="Arial" w:cs="Arial"/>
          <w:sz w:val="22"/>
          <w:szCs w:val="22"/>
        </w:rPr>
      </w:pPr>
    </w:p>
    <w:p w14:paraId="359E7179" w14:textId="61D4B868" w:rsidR="005B2A8A" w:rsidRDefault="00AB04CE" w:rsidP="00FD3DDB">
      <w:pPr>
        <w:pStyle w:val="Titre2"/>
      </w:pPr>
      <w:bookmarkStart w:id="132" w:name="__RefHeading__79364_1391709442"/>
      <w:bookmarkStart w:id="133" w:name="_Toc76997302"/>
      <w:bookmarkStart w:id="134" w:name="_Toc77606962"/>
      <w:bookmarkStart w:id="135" w:name="_Toc77608065"/>
      <w:bookmarkStart w:id="136" w:name="_Toc77686865"/>
      <w:bookmarkStart w:id="137" w:name="_Toc78365006"/>
      <w:bookmarkStart w:id="138" w:name="_Toc187773063"/>
      <w:bookmarkEnd w:id="131"/>
      <w:r w:rsidRPr="00640A36">
        <w:t>Conditions de transmission des plis</w:t>
      </w:r>
      <w:bookmarkEnd w:id="132"/>
      <w:bookmarkEnd w:id="133"/>
      <w:bookmarkEnd w:id="134"/>
      <w:bookmarkEnd w:id="135"/>
      <w:bookmarkEnd w:id="136"/>
      <w:bookmarkEnd w:id="137"/>
      <w:bookmarkEnd w:id="138"/>
    </w:p>
    <w:p w14:paraId="38B348E5" w14:textId="77777777" w:rsidR="002F3763" w:rsidRPr="002F3763" w:rsidRDefault="002F3763" w:rsidP="00D51959">
      <w:pPr>
        <w:jc w:val="both"/>
      </w:pPr>
    </w:p>
    <w:p w14:paraId="2FB8525A" w14:textId="77777777" w:rsidR="005B2A8A" w:rsidRPr="005B2A8A" w:rsidRDefault="005B2A8A" w:rsidP="00D51959">
      <w:pPr>
        <w:pStyle w:val="Standard"/>
        <w:ind w:left="0" w:firstLine="0"/>
        <w:jc w:val="both"/>
      </w:pPr>
      <w:r w:rsidRPr="005B2A8A">
        <w:t xml:space="preserve">Pour cette consultation, seuls sont autorisés les dépôts électroniques à l'adresse suivante : </w:t>
      </w:r>
      <w:hyperlink r:id="rId22" w:history="1">
        <w:r w:rsidRPr="005B2A8A">
          <w:rPr>
            <w:rStyle w:val="Lienhypertexte"/>
          </w:rPr>
          <w:t>https://www.marches-publics.gouv.fr</w:t>
        </w:r>
      </w:hyperlink>
    </w:p>
    <w:p w14:paraId="6F9EAFF3" w14:textId="2CFA8A91" w:rsidR="002F3763" w:rsidRDefault="002F3763" w:rsidP="00D51959">
      <w:pPr>
        <w:pStyle w:val="Standard"/>
        <w:jc w:val="both"/>
      </w:pPr>
    </w:p>
    <w:p w14:paraId="1432368B" w14:textId="22DC11AC" w:rsidR="005B2A8A" w:rsidRPr="005B2A8A" w:rsidRDefault="005B2A8A" w:rsidP="00D51959">
      <w:pPr>
        <w:pStyle w:val="Standard"/>
        <w:ind w:left="0" w:firstLine="0"/>
        <w:jc w:val="both"/>
      </w:pPr>
      <w:r w:rsidRPr="005B2A8A">
        <w:t>En cas d'envois successifs seul le dernier envoi réceptionné avant la date limite de remise des plis est admis. Les plis antérieurs seront rejetés sans être examinés.</w:t>
      </w:r>
    </w:p>
    <w:p w14:paraId="65632C0A" w14:textId="77777777" w:rsidR="005B2A8A" w:rsidRPr="005B2A8A" w:rsidRDefault="005B2A8A" w:rsidP="00D51959">
      <w:pPr>
        <w:pStyle w:val="Standard"/>
        <w:jc w:val="both"/>
      </w:pPr>
    </w:p>
    <w:p w14:paraId="289D68A8" w14:textId="77777777" w:rsidR="005B2A8A" w:rsidRPr="005B2A8A" w:rsidRDefault="005B2A8A" w:rsidP="00D51959">
      <w:pPr>
        <w:pStyle w:val="Standard"/>
        <w:ind w:left="0" w:firstLine="0"/>
        <w:jc w:val="both"/>
      </w:pPr>
      <w:r w:rsidRPr="005B2A8A">
        <w:t>Aucun envoi papier, par télécopie ou courriel ne sera accepté.</w:t>
      </w:r>
    </w:p>
    <w:p w14:paraId="39C4B386" w14:textId="77777777" w:rsidR="005B2A8A" w:rsidRPr="005B2A8A" w:rsidRDefault="005B2A8A" w:rsidP="00D51959">
      <w:pPr>
        <w:pStyle w:val="Standard"/>
        <w:jc w:val="both"/>
      </w:pPr>
    </w:p>
    <w:p w14:paraId="4A27E1E3" w14:textId="77777777" w:rsidR="005B2A8A" w:rsidRPr="005B2A8A" w:rsidRDefault="005B2A8A" w:rsidP="00D51959">
      <w:pPr>
        <w:pStyle w:val="Standard"/>
        <w:ind w:left="0" w:firstLine="0"/>
        <w:jc w:val="both"/>
      </w:pPr>
      <w:r w:rsidRPr="005B2A8A">
        <w:t xml:space="preserve">Le dépôt électronique des plis s'effectue exclusivement sur la plate-forme "PLACE" : </w:t>
      </w:r>
      <w:hyperlink r:id="rId23" w:history="1">
        <w:r w:rsidRPr="005B2A8A">
          <w:rPr>
            <w:rStyle w:val="Lienhypertexte"/>
          </w:rPr>
          <w:t>https://www.marches-publics.gouv.fr</w:t>
        </w:r>
      </w:hyperlink>
    </w:p>
    <w:p w14:paraId="7711A2DE" w14:textId="77777777" w:rsidR="005B2A8A" w:rsidRPr="005B2A8A" w:rsidRDefault="005B2A8A" w:rsidP="00D51959">
      <w:pPr>
        <w:pStyle w:val="Standard"/>
        <w:jc w:val="both"/>
      </w:pPr>
    </w:p>
    <w:p w14:paraId="7AA223F1" w14:textId="77777777" w:rsidR="005B2A8A" w:rsidRPr="005B2A8A" w:rsidRDefault="005B2A8A" w:rsidP="00D51959">
      <w:pPr>
        <w:pStyle w:val="Standard"/>
        <w:ind w:left="0" w:firstLine="0"/>
        <w:jc w:val="both"/>
      </w:pPr>
      <w:r w:rsidRPr="005B2A8A">
        <w:t xml:space="preserve">Les candidats ou les soumissionnaires trouveront sur le site un « guide utilisateurs » téléchargeable qui précise les conditions d'utilisations de la plate-forme des achats de l'État, notamment les </w:t>
      </w:r>
      <w:proofErr w:type="spellStart"/>
      <w:r w:rsidRPr="005B2A8A">
        <w:t>pré-requis</w:t>
      </w:r>
      <w:proofErr w:type="spellEnd"/>
      <w:r w:rsidRPr="005B2A8A">
        <w:t xml:space="preserve"> techniques et certificats électroniques.</w:t>
      </w:r>
    </w:p>
    <w:p w14:paraId="3949DA26" w14:textId="77777777" w:rsidR="005B2A8A" w:rsidRPr="005B2A8A" w:rsidRDefault="005B2A8A" w:rsidP="00D51959">
      <w:pPr>
        <w:pStyle w:val="Standard"/>
        <w:jc w:val="both"/>
      </w:pPr>
    </w:p>
    <w:p w14:paraId="57AEBD68" w14:textId="78C5C9DF" w:rsidR="005B2A8A" w:rsidRPr="005B2A8A" w:rsidRDefault="005B2A8A" w:rsidP="00D51959">
      <w:pPr>
        <w:pStyle w:val="Standard"/>
        <w:ind w:left="0" w:firstLine="0"/>
        <w:jc w:val="both"/>
      </w:pPr>
      <w:r w:rsidRPr="005B2A8A">
        <w:t>Les frais d'accès au réseau et de recours à la signature électronique sont à la charge de chaque candidat/soumissionnaire.</w:t>
      </w:r>
    </w:p>
    <w:p w14:paraId="65A523DC" w14:textId="77777777" w:rsidR="005B2A8A" w:rsidRPr="005B2A8A" w:rsidRDefault="005B2A8A" w:rsidP="00D51959">
      <w:pPr>
        <w:pStyle w:val="Standard"/>
        <w:ind w:left="0" w:firstLine="0"/>
        <w:jc w:val="both"/>
      </w:pPr>
      <w:r w:rsidRPr="005B2A8A">
        <w:t>Les candidats sont invités à tester la configuration de leur poste de travail et répondre à une consultation test, afin de s'assurer du bon fonctionnement de l'environnement informatique.</w:t>
      </w:r>
    </w:p>
    <w:p w14:paraId="0B5D8A0A" w14:textId="77777777" w:rsidR="005B2A8A" w:rsidRPr="005B2A8A" w:rsidRDefault="005B2A8A" w:rsidP="00D51959">
      <w:pPr>
        <w:pStyle w:val="Standard"/>
        <w:jc w:val="both"/>
      </w:pPr>
    </w:p>
    <w:p w14:paraId="36A392DB" w14:textId="6937A19C" w:rsidR="005B2A8A" w:rsidRPr="005B2A8A" w:rsidRDefault="005B2A8A" w:rsidP="00D51959">
      <w:pPr>
        <w:pStyle w:val="Standard"/>
        <w:ind w:left="0" w:firstLine="0"/>
        <w:jc w:val="both"/>
      </w:pPr>
      <w:r w:rsidRPr="005B2A8A">
        <w:t>Ils disposent sur le site d'une aide qui expose le mode opératoire relatif au dépôt des plis électroniques. Plusieurs documents et informations sont disponibles à la rubrique « aide » de PLACE :</w:t>
      </w:r>
    </w:p>
    <w:p w14:paraId="3C45B83F" w14:textId="77777777" w:rsidR="005B2A8A" w:rsidRPr="005B2A8A" w:rsidRDefault="005B2A8A" w:rsidP="00D51959">
      <w:pPr>
        <w:pStyle w:val="Standard"/>
        <w:numPr>
          <w:ilvl w:val="0"/>
          <w:numId w:val="47"/>
        </w:numPr>
        <w:jc w:val="both"/>
      </w:pPr>
      <w:proofErr w:type="gramStart"/>
      <w:r w:rsidRPr="005B2A8A">
        <w:t>manuel</w:t>
      </w:r>
      <w:proofErr w:type="gramEnd"/>
      <w:r w:rsidRPr="005B2A8A">
        <w:t xml:space="preserve"> d'utilisation afin de faciliter le maniement de la plate-forme ;</w:t>
      </w:r>
    </w:p>
    <w:p w14:paraId="59BA16D0" w14:textId="77777777" w:rsidR="005B2A8A" w:rsidRPr="005B2A8A" w:rsidRDefault="005B2A8A" w:rsidP="00D51959">
      <w:pPr>
        <w:pStyle w:val="Standard"/>
        <w:numPr>
          <w:ilvl w:val="0"/>
          <w:numId w:val="47"/>
        </w:numPr>
        <w:jc w:val="both"/>
      </w:pPr>
      <w:proofErr w:type="gramStart"/>
      <w:r w:rsidRPr="005B2A8A">
        <w:t>assistance</w:t>
      </w:r>
      <w:proofErr w:type="gramEnd"/>
      <w:r w:rsidRPr="005B2A8A">
        <w:t xml:space="preserve"> téléphonique ;</w:t>
      </w:r>
    </w:p>
    <w:p w14:paraId="5309FFCE" w14:textId="77777777" w:rsidR="005B2A8A" w:rsidRPr="005B2A8A" w:rsidRDefault="005B2A8A" w:rsidP="00D51959">
      <w:pPr>
        <w:pStyle w:val="Standard"/>
        <w:numPr>
          <w:ilvl w:val="0"/>
          <w:numId w:val="47"/>
        </w:numPr>
        <w:jc w:val="both"/>
      </w:pPr>
      <w:proofErr w:type="gramStart"/>
      <w:r w:rsidRPr="005B2A8A">
        <w:t>module</w:t>
      </w:r>
      <w:proofErr w:type="gramEnd"/>
      <w:r w:rsidRPr="005B2A8A">
        <w:t xml:space="preserve"> d'autoformation à destination des candidats ;</w:t>
      </w:r>
    </w:p>
    <w:p w14:paraId="41A75E4C" w14:textId="77777777" w:rsidR="005B2A8A" w:rsidRPr="005B2A8A" w:rsidRDefault="005B2A8A" w:rsidP="00D51959">
      <w:pPr>
        <w:pStyle w:val="Standard"/>
        <w:numPr>
          <w:ilvl w:val="0"/>
          <w:numId w:val="47"/>
        </w:numPr>
        <w:jc w:val="both"/>
      </w:pPr>
      <w:proofErr w:type="gramStart"/>
      <w:r w:rsidRPr="005B2A8A">
        <w:t>foire</w:t>
      </w:r>
      <w:proofErr w:type="gramEnd"/>
      <w:r w:rsidRPr="005B2A8A">
        <w:t xml:space="preserve"> aux questions ;</w:t>
      </w:r>
    </w:p>
    <w:p w14:paraId="4B9DBAE1" w14:textId="00193C14" w:rsidR="005B2A8A" w:rsidRDefault="005B2A8A" w:rsidP="00D51959">
      <w:pPr>
        <w:pStyle w:val="Standard"/>
        <w:numPr>
          <w:ilvl w:val="0"/>
          <w:numId w:val="47"/>
        </w:numPr>
        <w:jc w:val="both"/>
      </w:pPr>
      <w:proofErr w:type="gramStart"/>
      <w:r w:rsidRPr="005B2A8A">
        <w:t>outils</w:t>
      </w:r>
      <w:proofErr w:type="gramEnd"/>
      <w:r w:rsidRPr="005B2A8A">
        <w:t xml:space="preserve"> informatiques.</w:t>
      </w:r>
    </w:p>
    <w:p w14:paraId="63226D22" w14:textId="77777777" w:rsidR="005B2A8A" w:rsidRPr="005B2A8A" w:rsidRDefault="005B2A8A" w:rsidP="00D51959">
      <w:pPr>
        <w:pStyle w:val="Standard"/>
        <w:jc w:val="both"/>
      </w:pPr>
    </w:p>
    <w:p w14:paraId="01E8E808" w14:textId="77777777" w:rsidR="005B2A8A" w:rsidRPr="005B2A8A" w:rsidRDefault="005B2A8A" w:rsidP="00D51959">
      <w:pPr>
        <w:pStyle w:val="Standard"/>
        <w:ind w:left="0" w:firstLine="0"/>
        <w:jc w:val="both"/>
      </w:pPr>
      <w:r w:rsidRPr="005B2A8A">
        <w:t>Les candidats ou les soumissionnaires ont la possibilité de poser des questions sur les documents de la consultation.</w:t>
      </w:r>
    </w:p>
    <w:p w14:paraId="7BF633D9" w14:textId="77777777" w:rsidR="005B2A8A" w:rsidRPr="005B2A8A" w:rsidRDefault="005B2A8A" w:rsidP="00D51959">
      <w:pPr>
        <w:pStyle w:val="Standard"/>
        <w:ind w:left="0" w:firstLine="0"/>
        <w:jc w:val="both"/>
      </w:pPr>
      <w:r w:rsidRPr="005B2A8A">
        <w:t>Après le dépôt du pli sur la plate-forme, un message indique que l'opération de dépôt du pli a été réalisée avec succès, puis un accusé de réception est adressé au candidat/soumissionnaire par courrier électronique donnant à son dépôt une date et une heure certaines, la date et l'heure de fin de réception faisant référence.</w:t>
      </w:r>
    </w:p>
    <w:p w14:paraId="2F30060B" w14:textId="3795F984" w:rsidR="005B2A8A" w:rsidRDefault="005B2A8A" w:rsidP="00D51959">
      <w:pPr>
        <w:pStyle w:val="Standard"/>
        <w:ind w:left="0" w:firstLine="0"/>
        <w:jc w:val="both"/>
      </w:pPr>
      <w:r w:rsidRPr="005B2A8A">
        <w:t>L'absence de message de confirmation de bonne réception ou d'accusé de réception électronique signifie que la réponse n'est pas parvenue à l'acheteur.</w:t>
      </w:r>
    </w:p>
    <w:p w14:paraId="0F9208DC" w14:textId="77777777" w:rsidR="005B2A8A" w:rsidRPr="005B2A8A" w:rsidRDefault="005B2A8A" w:rsidP="00D51959">
      <w:pPr>
        <w:pStyle w:val="Standard"/>
        <w:jc w:val="both"/>
      </w:pPr>
    </w:p>
    <w:p w14:paraId="777F3C9B" w14:textId="77777777" w:rsidR="005B2A8A" w:rsidRPr="005B2A8A" w:rsidRDefault="005B2A8A" w:rsidP="00D51959">
      <w:pPr>
        <w:pStyle w:val="Standard"/>
        <w:ind w:left="0" w:firstLine="0"/>
        <w:jc w:val="both"/>
      </w:pPr>
      <w:r w:rsidRPr="005B2A8A">
        <w:t>L'opérateur économique s'assure que les messages envoyés par la Plate-forme des achats de l'État (PLACE) notamment, nepasrepondre@marches-publics.gouv.fr, ne sont pas traités comme des courriels indésirables.</w:t>
      </w:r>
    </w:p>
    <w:p w14:paraId="0D296D90" w14:textId="77777777" w:rsidR="005B2A8A" w:rsidRPr="005B2A8A" w:rsidRDefault="005B2A8A" w:rsidP="00D51959">
      <w:pPr>
        <w:pStyle w:val="Standard"/>
        <w:ind w:left="0" w:firstLine="0"/>
        <w:jc w:val="both"/>
      </w:pPr>
      <w:r w:rsidRPr="005B2A8A">
        <w:t>Présentation des dossiers et format des fichiers :</w:t>
      </w:r>
    </w:p>
    <w:p w14:paraId="095CD973" w14:textId="77777777" w:rsidR="005B2A8A" w:rsidRPr="005B2A8A" w:rsidRDefault="005B2A8A" w:rsidP="00D51959">
      <w:pPr>
        <w:pStyle w:val="Standard"/>
        <w:ind w:left="0" w:firstLine="0"/>
        <w:jc w:val="both"/>
      </w:pPr>
      <w:r w:rsidRPr="005B2A8A">
        <w:t>Les formats acceptés sont les suivants : .</w:t>
      </w:r>
      <w:proofErr w:type="spellStart"/>
      <w:r w:rsidRPr="005B2A8A">
        <w:t>pdf</w:t>
      </w:r>
      <w:proofErr w:type="spellEnd"/>
      <w:r w:rsidRPr="005B2A8A">
        <w:t>, .doc, .</w:t>
      </w:r>
      <w:proofErr w:type="spellStart"/>
      <w:r w:rsidRPr="005B2A8A">
        <w:t>xls</w:t>
      </w:r>
      <w:proofErr w:type="spellEnd"/>
      <w:r w:rsidRPr="005B2A8A">
        <w:t>, .</w:t>
      </w:r>
      <w:proofErr w:type="spellStart"/>
      <w:r w:rsidRPr="005B2A8A">
        <w:t>ppt</w:t>
      </w:r>
      <w:proofErr w:type="spellEnd"/>
      <w:proofErr w:type="gramStart"/>
      <w:r w:rsidRPr="005B2A8A">
        <w:t>, .</w:t>
      </w:r>
      <w:proofErr w:type="spellStart"/>
      <w:r w:rsidRPr="005B2A8A">
        <w:t>odt</w:t>
      </w:r>
      <w:proofErr w:type="spellEnd"/>
      <w:proofErr w:type="gramEnd"/>
      <w:r w:rsidRPr="005B2A8A">
        <w:t xml:space="preserve"> , .</w:t>
      </w:r>
      <w:proofErr w:type="spellStart"/>
      <w:r w:rsidRPr="005B2A8A">
        <w:t>ods</w:t>
      </w:r>
      <w:proofErr w:type="spellEnd"/>
      <w:r w:rsidRPr="005B2A8A">
        <w:t>, .</w:t>
      </w:r>
      <w:proofErr w:type="spellStart"/>
      <w:r w:rsidRPr="005B2A8A">
        <w:t>odp</w:t>
      </w:r>
      <w:proofErr w:type="spellEnd"/>
      <w:r w:rsidRPr="005B2A8A">
        <w:t>, ainsi que les formats images .</w:t>
      </w:r>
      <w:proofErr w:type="spellStart"/>
      <w:r w:rsidRPr="005B2A8A">
        <w:t>jpg</w:t>
      </w:r>
      <w:proofErr w:type="spellEnd"/>
      <w:r w:rsidRPr="005B2A8A">
        <w:t>, .</w:t>
      </w:r>
      <w:proofErr w:type="spellStart"/>
      <w:r w:rsidRPr="005B2A8A">
        <w:t>png</w:t>
      </w:r>
      <w:proofErr w:type="spellEnd"/>
      <w:r w:rsidRPr="005B2A8A">
        <w:t xml:space="preserve"> et les documents au format .html.</w:t>
      </w:r>
    </w:p>
    <w:p w14:paraId="0846A774" w14:textId="3BACFB3C" w:rsidR="005B2A8A" w:rsidRPr="005B2A8A" w:rsidRDefault="005B2A8A" w:rsidP="00D51959">
      <w:pPr>
        <w:pStyle w:val="Standard"/>
        <w:ind w:left="0" w:firstLine="0"/>
        <w:jc w:val="both"/>
      </w:pPr>
      <w:r w:rsidRPr="005B2A8A">
        <w:t>Le candidat ou le soumissionnaire ne doit pas utiliser de code actif dans sa réponse, tels que :</w:t>
      </w:r>
      <w:r w:rsidR="00D51959">
        <w:t xml:space="preserve"> </w:t>
      </w:r>
      <w:r w:rsidRPr="005B2A8A">
        <w:t>formats exécutables, notamment : .</w:t>
      </w:r>
      <w:proofErr w:type="spellStart"/>
      <w:r w:rsidRPr="005B2A8A">
        <w:t>exe</w:t>
      </w:r>
      <w:proofErr w:type="spellEnd"/>
      <w:r w:rsidRPr="005B2A8A">
        <w:t>, .com, .</w:t>
      </w:r>
      <w:proofErr w:type="spellStart"/>
      <w:r w:rsidRPr="005B2A8A">
        <w:t>scr</w:t>
      </w:r>
      <w:proofErr w:type="spellEnd"/>
      <w:r w:rsidRPr="005B2A8A">
        <w:t> ;</w:t>
      </w:r>
      <w:r w:rsidR="00E6720B">
        <w:t xml:space="preserve"> </w:t>
      </w:r>
      <w:r w:rsidRPr="005B2A8A">
        <w:t>macros ;</w:t>
      </w:r>
      <w:r w:rsidR="00E6720B">
        <w:t xml:space="preserve"> </w:t>
      </w:r>
      <w:r w:rsidRPr="005B2A8A">
        <w:t>ActiveX, Applets, scripts.</w:t>
      </w:r>
    </w:p>
    <w:p w14:paraId="0B4D9A9D" w14:textId="77777777" w:rsidR="005B2A8A" w:rsidRDefault="005B2A8A" w:rsidP="00D51959">
      <w:pPr>
        <w:pStyle w:val="Standard"/>
        <w:jc w:val="both"/>
      </w:pPr>
    </w:p>
    <w:p w14:paraId="1992CB2F" w14:textId="42106DB5" w:rsidR="005B2A8A" w:rsidRPr="00E6720B" w:rsidRDefault="005B2A8A" w:rsidP="00D51959">
      <w:pPr>
        <w:pStyle w:val="Standard"/>
        <w:ind w:left="0" w:firstLine="0"/>
        <w:jc w:val="both"/>
      </w:pPr>
      <w:r w:rsidRPr="00E6720B">
        <w:t>Horodatage</w:t>
      </w:r>
    </w:p>
    <w:p w14:paraId="7513B1AE" w14:textId="77777777" w:rsidR="005B2A8A" w:rsidRDefault="005B2A8A" w:rsidP="00D51959">
      <w:pPr>
        <w:pStyle w:val="Standard"/>
        <w:jc w:val="both"/>
      </w:pPr>
    </w:p>
    <w:p w14:paraId="2F898CD6" w14:textId="03816B34" w:rsidR="005B2A8A" w:rsidRDefault="005B2A8A" w:rsidP="00D51959">
      <w:pPr>
        <w:pStyle w:val="Standard"/>
        <w:ind w:left="0" w:firstLine="0"/>
        <w:jc w:val="both"/>
      </w:pPr>
      <w:r w:rsidRPr="005B2A8A">
        <w:t>Les plis (candidatures et/ou offres) transmis par voie électronique sont horodatés. Les plis reçus après la date et l'heure limite fixées par la présente consultation sont considérés comme hors délai et sont rejetés.</w:t>
      </w:r>
    </w:p>
    <w:p w14:paraId="44A2F39C" w14:textId="77777777" w:rsidR="005B2A8A" w:rsidRPr="005B2A8A" w:rsidRDefault="005B2A8A" w:rsidP="00D51959">
      <w:pPr>
        <w:pStyle w:val="Standard"/>
        <w:ind w:left="0" w:firstLine="0"/>
        <w:jc w:val="both"/>
      </w:pPr>
      <w:r w:rsidRPr="005B2A8A">
        <w:t>En cas d'indisponibilité de la plate-forme, la date et l'heure limite de remise des plis peuvent être modifiées.</w:t>
      </w:r>
    </w:p>
    <w:p w14:paraId="08E8C465" w14:textId="77777777" w:rsidR="00D51959" w:rsidRDefault="00D51959" w:rsidP="00D51959">
      <w:pPr>
        <w:pStyle w:val="Standard"/>
        <w:ind w:left="0" w:firstLine="0"/>
        <w:jc w:val="both"/>
      </w:pPr>
    </w:p>
    <w:p w14:paraId="77C89B46" w14:textId="6C27CFDE" w:rsidR="005B2A8A" w:rsidRDefault="00D51959" w:rsidP="00D51959">
      <w:pPr>
        <w:pStyle w:val="Standard"/>
        <w:ind w:left="0" w:firstLine="0"/>
        <w:jc w:val="both"/>
      </w:pPr>
      <w:r>
        <w:t>Copie de sauvegarde</w:t>
      </w:r>
    </w:p>
    <w:p w14:paraId="4E5E64F8" w14:textId="77777777" w:rsidR="00D51959" w:rsidRPr="00E6720B" w:rsidRDefault="00D51959" w:rsidP="00D51959">
      <w:pPr>
        <w:pStyle w:val="Standard"/>
        <w:ind w:left="0" w:firstLine="0"/>
        <w:jc w:val="both"/>
      </w:pPr>
    </w:p>
    <w:p w14:paraId="4A68DAB6" w14:textId="78062E2B" w:rsidR="005B2A8A" w:rsidRPr="005B2A8A" w:rsidRDefault="005B2A8A" w:rsidP="00D51959">
      <w:pPr>
        <w:pStyle w:val="Standard"/>
        <w:ind w:left="0" w:firstLine="0"/>
        <w:jc w:val="both"/>
      </w:pPr>
      <w:r w:rsidRPr="005B2A8A">
        <w:t>Le candidat ou le soumissionnaire peut faire parvenir une copie de sauvegarde dans les délais impartis pour la remise des candidatures ou des offres.</w:t>
      </w:r>
    </w:p>
    <w:p w14:paraId="39632916" w14:textId="09531439" w:rsidR="005B2A8A" w:rsidRPr="005B2A8A" w:rsidRDefault="005B2A8A" w:rsidP="00D51959">
      <w:pPr>
        <w:pStyle w:val="Standard"/>
        <w:ind w:left="0" w:firstLine="0"/>
        <w:jc w:val="both"/>
      </w:pPr>
      <w:r w:rsidRPr="005B2A8A">
        <w:t>Cette copie de sauvegarde, transmise à l'acheteur sur support papier ou sur support physique électronique doit être placée dans un pli comportant les mentions suivantes :</w:t>
      </w:r>
    </w:p>
    <w:p w14:paraId="2C2C0D75" w14:textId="77777777" w:rsidR="005B2A8A" w:rsidRPr="005B2A8A" w:rsidRDefault="005B2A8A" w:rsidP="00D51959">
      <w:pPr>
        <w:pStyle w:val="Standard"/>
        <w:jc w:val="both"/>
      </w:pPr>
      <w:r w:rsidRPr="005B2A8A">
        <w:t>- « copie de sauvegarde » ;</w:t>
      </w:r>
    </w:p>
    <w:p w14:paraId="310CFA87" w14:textId="77777777" w:rsidR="005B2A8A" w:rsidRPr="005B2A8A" w:rsidRDefault="005B2A8A" w:rsidP="00D51959">
      <w:pPr>
        <w:pStyle w:val="Standard"/>
        <w:jc w:val="both"/>
      </w:pPr>
      <w:r w:rsidRPr="005B2A8A">
        <w:t>- intitulé de la consultation ;</w:t>
      </w:r>
    </w:p>
    <w:p w14:paraId="59F3C949" w14:textId="77777777" w:rsidR="005B2A8A" w:rsidRPr="005B2A8A" w:rsidRDefault="005B2A8A" w:rsidP="00D51959">
      <w:pPr>
        <w:pStyle w:val="Standard"/>
        <w:jc w:val="both"/>
      </w:pPr>
      <w:r w:rsidRPr="005B2A8A">
        <w:t>- nom ou dénomination du candidat.</w:t>
      </w:r>
    </w:p>
    <w:p w14:paraId="787DD0DB" w14:textId="77777777" w:rsidR="005B2A8A" w:rsidRPr="005B2A8A" w:rsidRDefault="005B2A8A" w:rsidP="00D51959">
      <w:pPr>
        <w:pStyle w:val="Standard"/>
        <w:jc w:val="both"/>
      </w:pPr>
      <w:r w:rsidRPr="005B2A8A">
        <w:t>La copie de sauvegarde ne peut être ouverte que dans les deux cas suivants :</w:t>
      </w:r>
    </w:p>
    <w:p w14:paraId="0DC24B83" w14:textId="3BF3FE25" w:rsidR="005B2A8A" w:rsidRDefault="005B2A8A" w:rsidP="00D51959">
      <w:pPr>
        <w:pStyle w:val="Standard"/>
        <w:jc w:val="both"/>
      </w:pPr>
      <w:r w:rsidRPr="005B2A8A">
        <w:t>- en cas de détection d'un programme informatique malveillant dans les candidatures ou les offres transmises par voie électronique ;</w:t>
      </w:r>
    </w:p>
    <w:p w14:paraId="50D3F670" w14:textId="77777777" w:rsidR="005B2A8A" w:rsidRPr="005B2A8A" w:rsidRDefault="005B2A8A" w:rsidP="00D51959">
      <w:pPr>
        <w:pStyle w:val="Standard"/>
        <w:jc w:val="both"/>
      </w:pPr>
      <w:r w:rsidRPr="005B2A8A">
        <w:t>- en cas de candidature ou d'offre électronique reçue de façon incomplète, hors délais ou n'ayant pu être ouverte, sous réserve que la transmission de la candidature ou de l'offre électronique ait commencé avant la clôture de la remise des candidatures ou des offres.</w:t>
      </w:r>
    </w:p>
    <w:p w14:paraId="1A69B194" w14:textId="77777777" w:rsidR="005B2A8A" w:rsidRPr="005B2A8A" w:rsidRDefault="005B2A8A" w:rsidP="00D51959">
      <w:pPr>
        <w:pStyle w:val="Standard"/>
        <w:jc w:val="both"/>
      </w:pPr>
    </w:p>
    <w:p w14:paraId="75722C31" w14:textId="77777777" w:rsidR="005B2A8A" w:rsidRPr="005B2A8A" w:rsidRDefault="005B2A8A" w:rsidP="00D51959">
      <w:pPr>
        <w:pStyle w:val="Standard"/>
        <w:ind w:left="0" w:firstLine="0"/>
        <w:jc w:val="both"/>
      </w:pPr>
      <w:r w:rsidRPr="005B2A8A">
        <w:t>Si un programme informatique malveillant est détecté, la copie de sauvegarde est écartée par l'acheteur.</w:t>
      </w:r>
    </w:p>
    <w:p w14:paraId="3816441E" w14:textId="77777777" w:rsidR="005B2A8A" w:rsidRPr="005B2A8A" w:rsidRDefault="005B2A8A" w:rsidP="00D51959">
      <w:pPr>
        <w:pStyle w:val="Standard"/>
        <w:ind w:left="0" w:firstLine="0"/>
        <w:jc w:val="both"/>
      </w:pPr>
      <w:r w:rsidRPr="005B2A8A">
        <w:t>La copie de sauvegarde ouverte est conservée en cas d'ouverture conformément aux dispositions des articles R.2184-12 et R.2184-13 du code de la commande publique. Si au contraire elle n'a pas été ouverte ou si elle a été écartée suite à la détection d'un programme malveillant, celle-ci est détruite.</w:t>
      </w:r>
    </w:p>
    <w:p w14:paraId="259CB0D6" w14:textId="77777777" w:rsidR="00D51959" w:rsidRDefault="00D51959" w:rsidP="00D51959">
      <w:pPr>
        <w:pStyle w:val="Standard"/>
        <w:ind w:left="0" w:firstLine="0"/>
        <w:jc w:val="both"/>
      </w:pPr>
    </w:p>
    <w:p w14:paraId="49401787" w14:textId="594E22DF" w:rsidR="005B2A8A" w:rsidRPr="005B2A8A" w:rsidRDefault="005B2A8A" w:rsidP="00D51959">
      <w:pPr>
        <w:pStyle w:val="Standard"/>
        <w:ind w:left="0" w:firstLine="0"/>
        <w:jc w:val="both"/>
      </w:pPr>
      <w:r w:rsidRPr="005B2A8A">
        <w:t>Elle doit être envoyée par voie postale ou déposée contre récépissé de 10h00 à 12h00 et de 14h30 à 16h30, à l'adresse suivante :</w:t>
      </w:r>
    </w:p>
    <w:p w14:paraId="3AD36DB6" w14:textId="77777777" w:rsidR="005B2A8A" w:rsidRPr="005B2A8A" w:rsidRDefault="005B2A8A" w:rsidP="00D51959">
      <w:pPr>
        <w:pStyle w:val="Standard"/>
        <w:jc w:val="both"/>
      </w:pPr>
    </w:p>
    <w:p w14:paraId="5C24A686" w14:textId="77777777" w:rsidR="005B2A8A" w:rsidRPr="005B2A8A" w:rsidRDefault="005B2A8A" w:rsidP="00D51959">
      <w:pPr>
        <w:pStyle w:val="Standard"/>
        <w:jc w:val="both"/>
      </w:pPr>
      <w:r w:rsidRPr="005B2A8A">
        <w:tab/>
      </w:r>
      <w:r w:rsidRPr="005B2A8A">
        <w:tab/>
        <w:t>Direction des services administratifs et financiers (DSAF)</w:t>
      </w:r>
    </w:p>
    <w:p w14:paraId="0515407E" w14:textId="77777777" w:rsidR="005B2A8A" w:rsidRPr="005B2A8A" w:rsidRDefault="005B2A8A" w:rsidP="00D51959">
      <w:pPr>
        <w:pStyle w:val="Standard"/>
        <w:jc w:val="both"/>
      </w:pPr>
      <w:r w:rsidRPr="005B2A8A">
        <w:tab/>
      </w:r>
      <w:r w:rsidRPr="005B2A8A">
        <w:tab/>
        <w:t>Bureau des achats ministériels</w:t>
      </w:r>
    </w:p>
    <w:p w14:paraId="1B57E523" w14:textId="77777777" w:rsidR="005B2A8A" w:rsidRPr="005B2A8A" w:rsidRDefault="005B2A8A" w:rsidP="00D51959">
      <w:pPr>
        <w:pStyle w:val="Standard"/>
        <w:jc w:val="both"/>
      </w:pPr>
      <w:r w:rsidRPr="005B2A8A">
        <w:tab/>
      </w:r>
      <w:r w:rsidRPr="005B2A8A">
        <w:tab/>
        <w:t>20 avenue de Ségur</w:t>
      </w:r>
    </w:p>
    <w:p w14:paraId="15FE2E82" w14:textId="59F98FC1" w:rsidR="005B2A8A" w:rsidRDefault="005B2A8A" w:rsidP="00D51959">
      <w:pPr>
        <w:pStyle w:val="Standard"/>
        <w:jc w:val="both"/>
      </w:pPr>
      <w:r w:rsidRPr="005B2A8A">
        <w:tab/>
      </w:r>
      <w:r w:rsidRPr="005B2A8A">
        <w:tab/>
        <w:t>TSA 70723 – 75334 PARIS cedex 7</w:t>
      </w:r>
    </w:p>
    <w:p w14:paraId="560CB86D" w14:textId="77777777" w:rsidR="00D51959" w:rsidRPr="005B2A8A" w:rsidRDefault="00D51959" w:rsidP="00D51959">
      <w:pPr>
        <w:pStyle w:val="Standard"/>
        <w:jc w:val="both"/>
      </w:pPr>
    </w:p>
    <w:p w14:paraId="7C70D0D5" w14:textId="767DF49D" w:rsidR="005B2A8A" w:rsidRPr="005B2A8A" w:rsidRDefault="005B2A8A" w:rsidP="00D51959">
      <w:pPr>
        <w:pStyle w:val="Standard"/>
        <w:ind w:left="0" w:firstLine="0"/>
        <w:jc w:val="both"/>
      </w:pPr>
      <w:r w:rsidRPr="005B2A8A">
        <w:t>Le pli doit comporter la mention suivante :</w:t>
      </w:r>
    </w:p>
    <w:p w14:paraId="22838535" w14:textId="1A6E1DB9" w:rsidR="00E53776" w:rsidRPr="00640A36" w:rsidRDefault="00E53776" w:rsidP="00D35280">
      <w:pPr>
        <w:pStyle w:val="Standard"/>
      </w:pPr>
    </w:p>
    <w:tbl>
      <w:tblPr>
        <w:tblW w:w="8108" w:type="dxa"/>
        <w:tblInd w:w="704" w:type="dxa"/>
        <w:tblCellMar>
          <w:left w:w="10" w:type="dxa"/>
          <w:right w:w="10" w:type="dxa"/>
        </w:tblCellMar>
        <w:tblLook w:val="04A0" w:firstRow="1" w:lastRow="0" w:firstColumn="1" w:lastColumn="0" w:noHBand="0" w:noVBand="1"/>
      </w:tblPr>
      <w:tblGrid>
        <w:gridCol w:w="8108"/>
      </w:tblGrid>
      <w:tr w:rsidR="00AB04CE" w:rsidRPr="00640A36" w14:paraId="5FDDCF33" w14:textId="77777777" w:rsidTr="00E45383">
        <w:trPr>
          <w:trHeight w:val="1124"/>
        </w:trPr>
        <w:tc>
          <w:tcPr>
            <w:tcW w:w="81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FD16BD" w14:textId="411D49D9" w:rsidR="00AB04CE" w:rsidRPr="00640A36" w:rsidRDefault="00AB04CE" w:rsidP="00E45383">
            <w:pPr>
              <w:spacing w:before="120"/>
              <w:ind w:right="72"/>
              <w:rPr>
                <w:rFonts w:ascii="Calibri" w:hAnsi="Calibri" w:cs="Calibri"/>
                <w:b/>
                <w:bCs/>
                <w:caps/>
                <w:strike/>
              </w:rPr>
            </w:pPr>
            <w:r w:rsidRPr="00640A36">
              <w:rPr>
                <w:rFonts w:ascii="Calibri" w:hAnsi="Calibri" w:cs="Calibri"/>
                <w:b/>
                <w:bCs/>
                <w:caps/>
              </w:rPr>
              <w:t>2</w:t>
            </w:r>
            <w:r w:rsidR="002F3763">
              <w:rPr>
                <w:rFonts w:ascii="Calibri" w:hAnsi="Calibri" w:cs="Calibri"/>
                <w:b/>
                <w:bCs/>
                <w:caps/>
              </w:rPr>
              <w:t>4</w:t>
            </w:r>
            <w:r w:rsidRPr="00640A36">
              <w:rPr>
                <w:rFonts w:ascii="Calibri" w:hAnsi="Calibri" w:cs="Calibri"/>
                <w:b/>
                <w:bCs/>
                <w:caps/>
              </w:rPr>
              <w:t>_BAM_</w:t>
            </w:r>
            <w:r w:rsidR="004A66B9">
              <w:rPr>
                <w:rFonts w:ascii="Calibri" w:hAnsi="Calibri" w:cs="Calibri"/>
                <w:b/>
                <w:bCs/>
                <w:caps/>
              </w:rPr>
              <w:t>0</w:t>
            </w:r>
            <w:r w:rsidR="002F3763">
              <w:rPr>
                <w:rFonts w:ascii="Calibri" w:hAnsi="Calibri" w:cs="Calibri"/>
                <w:b/>
                <w:bCs/>
                <w:caps/>
              </w:rPr>
              <w:t>26</w:t>
            </w:r>
          </w:p>
          <w:p w14:paraId="092E90C9" w14:textId="1FF3B4AC" w:rsidR="00A9698E" w:rsidRDefault="002F3763" w:rsidP="004A66B9">
            <w:pPr>
              <w:spacing w:before="120"/>
              <w:ind w:right="72"/>
              <w:rPr>
                <w:rFonts w:asciiTheme="minorHAnsi" w:hAnsiTheme="minorHAnsi" w:cstheme="minorHAnsi"/>
                <w:b/>
              </w:rPr>
            </w:pPr>
            <w:r>
              <w:rPr>
                <w:rFonts w:asciiTheme="minorHAnsi" w:hAnsiTheme="minorHAnsi" w:cstheme="minorHAnsi"/>
                <w:b/>
              </w:rPr>
              <w:t>Coaching de cadres dirigeants</w:t>
            </w:r>
          </w:p>
          <w:p w14:paraId="031C4107" w14:textId="0B34F1D8" w:rsidR="00AB04CE" w:rsidRPr="00640A36" w:rsidRDefault="00AB04CE" w:rsidP="004A66B9">
            <w:pPr>
              <w:spacing w:before="120"/>
              <w:ind w:right="72"/>
              <w:rPr>
                <w:rFonts w:ascii="Calibri" w:hAnsi="Calibri" w:cs="Calibri"/>
                <w:b/>
                <w:bCs/>
                <w:caps/>
              </w:rPr>
            </w:pPr>
            <w:r w:rsidRPr="00640A36">
              <w:rPr>
                <w:rFonts w:ascii="Calibri" w:hAnsi="Calibri" w:cs="Calibri"/>
                <w:b/>
                <w:bCs/>
                <w:caps/>
              </w:rPr>
              <w:t>COPIE DE SAUVEGARDE</w:t>
            </w:r>
          </w:p>
          <w:p w14:paraId="6DF76482" w14:textId="77777777" w:rsidR="00AB04CE" w:rsidRPr="00640A36" w:rsidRDefault="00AB04CE" w:rsidP="00E45383">
            <w:pPr>
              <w:tabs>
                <w:tab w:val="left" w:pos="3332"/>
              </w:tabs>
              <w:spacing w:before="120"/>
              <w:ind w:right="72"/>
              <w:rPr>
                <w:rFonts w:ascii="Calibri" w:hAnsi="Calibri" w:cs="Calibri"/>
                <w:b/>
                <w:caps/>
              </w:rPr>
            </w:pPr>
            <w:r w:rsidRPr="00640A36">
              <w:rPr>
                <w:rFonts w:ascii="Calibri" w:hAnsi="Calibri" w:cs="Calibri"/>
                <w:b/>
                <w:caps/>
              </w:rPr>
              <w:t>NE PAS OUVRIR</w:t>
            </w:r>
          </w:p>
          <w:p w14:paraId="46D7CD8F" w14:textId="77777777" w:rsidR="00AB04CE" w:rsidRPr="00640A36" w:rsidRDefault="00AB04CE" w:rsidP="00E45383">
            <w:pPr>
              <w:ind w:left="2870"/>
              <w:rPr>
                <w:rFonts w:ascii="Calibri" w:hAnsi="Calibri" w:cs="Calibri"/>
                <w:b/>
                <w:caps/>
              </w:rPr>
            </w:pPr>
          </w:p>
          <w:p w14:paraId="5FF5BAF1" w14:textId="77777777" w:rsidR="00AB04CE" w:rsidRPr="00640A36" w:rsidRDefault="00AB04CE" w:rsidP="00E45383">
            <w:pPr>
              <w:ind w:left="2870"/>
              <w:rPr>
                <w:rFonts w:ascii="Calibri" w:hAnsi="Calibri" w:cs="Calibri"/>
                <w:b/>
                <w:caps/>
              </w:rPr>
            </w:pPr>
            <w:r w:rsidRPr="00640A36">
              <w:rPr>
                <w:rFonts w:ascii="Calibri" w:hAnsi="Calibri" w:cs="Calibri"/>
                <w:b/>
                <w:caps/>
              </w:rPr>
              <w:t xml:space="preserve">DirectiON DES SERVICES ADMINISTRATIFS ET FINANCIERS </w:t>
            </w:r>
          </w:p>
          <w:p w14:paraId="7111A124" w14:textId="77777777" w:rsidR="00AB04CE" w:rsidRPr="00640A36" w:rsidRDefault="00AB04CE" w:rsidP="00E45383">
            <w:pPr>
              <w:ind w:left="2870"/>
              <w:rPr>
                <w:rFonts w:ascii="Calibri" w:hAnsi="Calibri" w:cs="Calibri"/>
                <w:b/>
                <w:caps/>
              </w:rPr>
            </w:pPr>
            <w:r w:rsidRPr="00640A36">
              <w:rPr>
                <w:rFonts w:ascii="Calibri" w:hAnsi="Calibri" w:cs="Calibri"/>
                <w:b/>
                <w:caps/>
              </w:rPr>
              <w:t xml:space="preserve">Bureau des achats ministeriels </w:t>
            </w:r>
          </w:p>
          <w:p w14:paraId="4C5FCA01" w14:textId="77777777" w:rsidR="00AB04CE" w:rsidRPr="00640A36" w:rsidRDefault="00AB04CE" w:rsidP="00E45383">
            <w:pPr>
              <w:ind w:left="2870"/>
              <w:rPr>
                <w:rFonts w:ascii="Calibri" w:hAnsi="Calibri" w:cs="Calibri"/>
                <w:b/>
                <w:caps/>
              </w:rPr>
            </w:pPr>
            <w:r w:rsidRPr="00640A36">
              <w:rPr>
                <w:rFonts w:ascii="Calibri" w:hAnsi="Calibri" w:cs="Calibri"/>
                <w:b/>
                <w:caps/>
              </w:rPr>
              <w:t xml:space="preserve">20 avenue de Segur </w:t>
            </w:r>
          </w:p>
          <w:p w14:paraId="11D55FCF" w14:textId="77777777" w:rsidR="00AB04CE" w:rsidRPr="00640A36" w:rsidRDefault="00AB04CE" w:rsidP="00E45383">
            <w:pPr>
              <w:ind w:left="2870"/>
              <w:rPr>
                <w:rFonts w:ascii="Calibri" w:hAnsi="Calibri" w:cs="Calibri"/>
                <w:b/>
                <w:caps/>
              </w:rPr>
            </w:pPr>
            <w:r w:rsidRPr="00640A36">
              <w:rPr>
                <w:rFonts w:ascii="Calibri" w:hAnsi="Calibri" w:cs="Calibri"/>
                <w:b/>
                <w:caps/>
              </w:rPr>
              <w:t>TSA 70723- 75334 PARIS Cedex 7</w:t>
            </w:r>
          </w:p>
          <w:p w14:paraId="41C93AB3" w14:textId="77777777" w:rsidR="00AB04CE" w:rsidRPr="00640A36" w:rsidRDefault="00AB04CE" w:rsidP="00E45383">
            <w:pPr>
              <w:ind w:left="2870"/>
              <w:rPr>
                <w:rFonts w:ascii="Calibri" w:hAnsi="Calibri" w:cs="Calibri"/>
                <w:b/>
                <w:bCs/>
              </w:rPr>
            </w:pPr>
          </w:p>
        </w:tc>
      </w:tr>
    </w:tbl>
    <w:p w14:paraId="76717B57" w14:textId="3A0F752B" w:rsidR="00AB04CE" w:rsidRDefault="00AB04CE" w:rsidP="00D35280">
      <w:pPr>
        <w:pStyle w:val="Standard"/>
      </w:pPr>
    </w:p>
    <w:p w14:paraId="38880014" w14:textId="77777777" w:rsidR="0042101D" w:rsidRPr="00640A36" w:rsidRDefault="0042101D" w:rsidP="001453C6">
      <w:pPr>
        <w:pStyle w:val="Standard"/>
        <w:jc w:val="both"/>
      </w:pPr>
    </w:p>
    <w:p w14:paraId="7A95B223" w14:textId="6C2AFE29" w:rsidR="00AB04CE" w:rsidRDefault="00AB04CE" w:rsidP="001453C6">
      <w:pPr>
        <w:pStyle w:val="Standard"/>
        <w:ind w:left="0" w:firstLine="0"/>
        <w:jc w:val="both"/>
      </w:pPr>
      <w:r w:rsidRPr="00E6720B">
        <w:t>Antivirus</w:t>
      </w:r>
    </w:p>
    <w:p w14:paraId="3473AA24" w14:textId="77777777" w:rsidR="001453C6" w:rsidRDefault="001453C6" w:rsidP="001453C6">
      <w:pPr>
        <w:pStyle w:val="Standard"/>
        <w:ind w:left="0" w:firstLine="0"/>
        <w:jc w:val="both"/>
      </w:pPr>
    </w:p>
    <w:p w14:paraId="5BDFDA88" w14:textId="17D3D3DE" w:rsidR="00AB04CE" w:rsidRPr="00640A36" w:rsidRDefault="00AB04CE" w:rsidP="001453C6">
      <w:pPr>
        <w:pStyle w:val="Standard"/>
        <w:ind w:left="0" w:firstLine="0"/>
        <w:jc w:val="both"/>
      </w:pPr>
      <w:r w:rsidRPr="00640A36">
        <w:t>Le candidat ou le soumissionnaire doit s'assurer que les fichiers transmis ne comportent pas de virus.</w:t>
      </w:r>
    </w:p>
    <w:p w14:paraId="023FA327" w14:textId="75F787B9" w:rsidR="00AB04CE" w:rsidRPr="00640A36" w:rsidRDefault="00AB04CE" w:rsidP="001453C6">
      <w:pPr>
        <w:pStyle w:val="Standard"/>
        <w:ind w:left="0" w:firstLine="0"/>
        <w:jc w:val="both"/>
      </w:pPr>
      <w:r w:rsidRPr="00640A36">
        <w:t>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3308DA68" w14:textId="70BE4C3C" w:rsidR="009B575E" w:rsidRPr="00640A36" w:rsidRDefault="009B575E" w:rsidP="00D35280">
      <w:pPr>
        <w:pStyle w:val="Standard"/>
      </w:pPr>
    </w:p>
    <w:p w14:paraId="0F5EB3C6" w14:textId="75FDD320" w:rsidR="00AB04CE" w:rsidRPr="00640A36" w:rsidRDefault="00AB04CE" w:rsidP="004A66B9">
      <w:pPr>
        <w:pStyle w:val="Titre1"/>
      </w:pPr>
      <w:bookmarkStart w:id="139" w:name="__RefHeading__79366_1391709442"/>
      <w:bookmarkStart w:id="140" w:name="_Toc76997303"/>
      <w:bookmarkStart w:id="141" w:name="_Toc77606963"/>
      <w:bookmarkStart w:id="142" w:name="_Toc77608066"/>
      <w:bookmarkStart w:id="143" w:name="_Toc77686866"/>
      <w:bookmarkStart w:id="144" w:name="_Toc78365007"/>
      <w:bookmarkStart w:id="145" w:name="_Toc187773064"/>
      <w:r w:rsidRPr="00640A36">
        <w:t xml:space="preserve">ATTRIBUTION </w:t>
      </w:r>
      <w:bookmarkEnd w:id="139"/>
      <w:bookmarkEnd w:id="140"/>
      <w:bookmarkEnd w:id="141"/>
      <w:bookmarkEnd w:id="142"/>
      <w:bookmarkEnd w:id="143"/>
      <w:bookmarkEnd w:id="144"/>
      <w:r w:rsidR="00046C8A">
        <w:t>D</w:t>
      </w:r>
      <w:r w:rsidR="00381667">
        <w:t>ES ACCORDS-CADRES</w:t>
      </w:r>
      <w:bookmarkEnd w:id="145"/>
    </w:p>
    <w:p w14:paraId="35C9163B" w14:textId="77777777" w:rsidR="009B575E" w:rsidRPr="009B575E" w:rsidRDefault="009B575E" w:rsidP="00AB04CE">
      <w:pPr>
        <w:spacing w:after="120"/>
        <w:jc w:val="both"/>
        <w:rPr>
          <w:rFonts w:ascii="Marianne" w:hAnsi="Marianne" w:cs="Arial"/>
          <w:sz w:val="2"/>
          <w:szCs w:val="2"/>
        </w:rPr>
      </w:pPr>
      <w:bookmarkStart w:id="146" w:name="__RefHeading__79372_1391709442"/>
    </w:p>
    <w:p w14:paraId="35CFC660" w14:textId="7B0A6CD4" w:rsidR="00EB109D" w:rsidRDefault="002058C9" w:rsidP="00AB04CE">
      <w:pPr>
        <w:spacing w:after="120"/>
        <w:jc w:val="both"/>
        <w:rPr>
          <w:rFonts w:ascii="Marianne" w:hAnsi="Marianne" w:cs="Arial"/>
        </w:rPr>
      </w:pPr>
      <w:r>
        <w:rPr>
          <w:rFonts w:ascii="Marianne" w:hAnsi="Marianne" w:cs="Arial"/>
        </w:rPr>
        <w:t>L’</w:t>
      </w:r>
      <w:r w:rsidR="00AB04CE" w:rsidRPr="00046C8A">
        <w:rPr>
          <w:rFonts w:ascii="Marianne" w:hAnsi="Marianne" w:cs="Arial"/>
        </w:rPr>
        <w:t>offre la mieux classée sera retenue à titre provisoire en attendant que l’attributaire produise</w:t>
      </w:r>
      <w:r w:rsidR="00C4261B">
        <w:rPr>
          <w:rFonts w:ascii="Marianne" w:hAnsi="Marianne" w:cs="Arial"/>
        </w:rPr>
        <w:t xml:space="preserve"> (pour chaque lot)</w:t>
      </w:r>
      <w:r w:rsidR="00EB109D">
        <w:rPr>
          <w:rFonts w:ascii="Marianne" w:hAnsi="Marianne" w:cs="Arial"/>
        </w:rPr>
        <w:t xml:space="preserve"> : </w:t>
      </w:r>
    </w:p>
    <w:p w14:paraId="2A0FC3E7" w14:textId="4391BEAA" w:rsidR="001453C6" w:rsidRPr="00024C87" w:rsidRDefault="00EF0301" w:rsidP="00024C87">
      <w:pPr>
        <w:pStyle w:val="Paragraphedeliste"/>
        <w:numPr>
          <w:ilvl w:val="0"/>
          <w:numId w:val="47"/>
        </w:numPr>
        <w:spacing w:after="120"/>
        <w:jc w:val="both"/>
        <w:rPr>
          <w:rFonts w:ascii="Marianne" w:hAnsi="Marianne" w:cs="Arial"/>
          <w:sz w:val="20"/>
        </w:rPr>
      </w:pPr>
      <w:r w:rsidRPr="00024C87">
        <w:rPr>
          <w:rFonts w:ascii="Marianne" w:hAnsi="Marianne" w:cs="Arial"/>
          <w:sz w:val="20"/>
        </w:rPr>
        <w:t>L</w:t>
      </w:r>
      <w:r w:rsidR="00AB04CE" w:rsidRPr="00024C87">
        <w:rPr>
          <w:rFonts w:ascii="Marianne" w:hAnsi="Marianne" w:cs="Arial"/>
          <w:sz w:val="20"/>
        </w:rPr>
        <w:t>es certificats et attestations des articles R. 2143-6 à R. 2143-10 du Code de la commande publique</w:t>
      </w:r>
      <w:r w:rsidR="00AB4B04" w:rsidRPr="00024C87">
        <w:rPr>
          <w:rFonts w:ascii="Marianne" w:hAnsi="Marianne" w:cs="Arial"/>
          <w:sz w:val="20"/>
        </w:rPr>
        <w:t> ;</w:t>
      </w:r>
      <w:r w:rsidR="001B170D" w:rsidRPr="00024C87">
        <w:rPr>
          <w:rFonts w:ascii="Marianne" w:hAnsi="Marianne" w:cs="Arial"/>
          <w:sz w:val="20"/>
        </w:rPr>
        <w:t xml:space="preserve"> </w:t>
      </w:r>
    </w:p>
    <w:p w14:paraId="16D01881" w14:textId="05BFEBFC" w:rsidR="00092174" w:rsidRPr="00024C87" w:rsidRDefault="00EF0301" w:rsidP="00024C87">
      <w:pPr>
        <w:pStyle w:val="Paragraphedeliste"/>
        <w:numPr>
          <w:ilvl w:val="0"/>
          <w:numId w:val="47"/>
        </w:numPr>
        <w:spacing w:after="120"/>
        <w:jc w:val="both"/>
        <w:rPr>
          <w:rFonts w:ascii="Marianne" w:hAnsi="Marianne" w:cs="Arial"/>
          <w:sz w:val="20"/>
        </w:rPr>
      </w:pPr>
      <w:r w:rsidRPr="00024C87">
        <w:rPr>
          <w:rFonts w:ascii="Marianne" w:hAnsi="Marianne" w:cs="Arial"/>
          <w:sz w:val="20"/>
        </w:rPr>
        <w:t>L</w:t>
      </w:r>
      <w:r w:rsidR="001453C6" w:rsidRPr="00024C87">
        <w:rPr>
          <w:rFonts w:ascii="Marianne" w:hAnsi="Marianne" w:cs="Arial"/>
          <w:sz w:val="20"/>
        </w:rPr>
        <w:t>’a</w:t>
      </w:r>
      <w:r w:rsidR="00AB4B04" w:rsidRPr="00024C87">
        <w:rPr>
          <w:rFonts w:ascii="Marianne" w:hAnsi="Marianne" w:cs="Arial"/>
          <w:sz w:val="20"/>
        </w:rPr>
        <w:t>cte d’e</w:t>
      </w:r>
      <w:r w:rsidR="001B170D" w:rsidRPr="00024C87">
        <w:rPr>
          <w:rFonts w:ascii="Marianne" w:hAnsi="Marianne" w:cs="Arial"/>
          <w:sz w:val="20"/>
        </w:rPr>
        <w:t>n</w:t>
      </w:r>
      <w:r w:rsidR="00AB4B04" w:rsidRPr="00024C87">
        <w:rPr>
          <w:rFonts w:ascii="Marianne" w:hAnsi="Marianne" w:cs="Arial"/>
          <w:sz w:val="20"/>
        </w:rPr>
        <w:t xml:space="preserve">gagement dûment </w:t>
      </w:r>
      <w:r w:rsidR="008D109A" w:rsidRPr="00024C87">
        <w:rPr>
          <w:rFonts w:ascii="Marianne" w:hAnsi="Marianne" w:cs="Arial"/>
          <w:color w:val="000000"/>
          <w:sz w:val="20"/>
        </w:rPr>
        <w:t>complété, daté et signé par une personne habilitée à engager la société ;</w:t>
      </w:r>
    </w:p>
    <w:p w14:paraId="33427A4F" w14:textId="7194A9CD" w:rsidR="00024C87" w:rsidRPr="00024C87" w:rsidRDefault="00024C87" w:rsidP="00024C87">
      <w:pPr>
        <w:pStyle w:val="Paragraphedeliste"/>
        <w:numPr>
          <w:ilvl w:val="0"/>
          <w:numId w:val="47"/>
        </w:numPr>
        <w:autoSpaceDE w:val="0"/>
        <w:autoSpaceDN w:val="0"/>
        <w:adjustRightInd w:val="0"/>
        <w:jc w:val="both"/>
        <w:rPr>
          <w:rFonts w:ascii="Marianne" w:hAnsi="Marianne" w:cs="Arial"/>
          <w:color w:val="000000"/>
          <w:sz w:val="20"/>
        </w:rPr>
      </w:pPr>
      <w:r w:rsidRPr="00024C87">
        <w:rPr>
          <w:rFonts w:ascii="Marianne" w:hAnsi="Marianne" w:cs="Arial"/>
          <w:color w:val="000000"/>
          <w:sz w:val="20"/>
        </w:rPr>
        <w:t xml:space="preserve">Le cas échéant, en cas de sous-traitance, la déclaration de sous-traitance (DC4 ou équivalent) signée par le sous-traitant et le soumissionnaire, les renseignements relatifs aux capacités du sous-traitant lorsque le soumissionnaire s'appuie sur celles-ci ; </w:t>
      </w:r>
    </w:p>
    <w:p w14:paraId="6ED5C106" w14:textId="77777777" w:rsidR="00024C87" w:rsidRPr="00024C87" w:rsidRDefault="00024C87" w:rsidP="00024C87">
      <w:pPr>
        <w:pStyle w:val="Paragraphedeliste"/>
        <w:numPr>
          <w:ilvl w:val="0"/>
          <w:numId w:val="47"/>
        </w:numPr>
        <w:autoSpaceDE w:val="0"/>
        <w:autoSpaceDN w:val="0"/>
        <w:adjustRightInd w:val="0"/>
        <w:jc w:val="both"/>
        <w:rPr>
          <w:rFonts w:ascii="Marianne" w:hAnsi="Marianne" w:cs="Arial"/>
          <w:color w:val="000000"/>
          <w:sz w:val="20"/>
        </w:rPr>
      </w:pPr>
      <w:r w:rsidRPr="00024C87">
        <w:rPr>
          <w:rFonts w:ascii="Marianne" w:hAnsi="Marianne" w:cs="Arial"/>
          <w:color w:val="000000"/>
          <w:sz w:val="20"/>
        </w:rPr>
        <w:t>Le cas échéant, si le soumissionnaire emploie des salariés étrangers, la liste nominative des salariés étrangers qu'il emploie et soumis à l'autorisation de travail prévue à l'article L.5221-2 du code du travail. Cette liste doit comporter toutes les informations figurant à l'article D.8254-2 du code du travail (1° Sa date d'embauche ; 2° Sa nationalité ; 3° Le type et le numéro d'ordre du titre valant autorisation de travail);</w:t>
      </w:r>
    </w:p>
    <w:p w14:paraId="6F43119C" w14:textId="23E62282" w:rsidR="00024C87" w:rsidRPr="00024C87" w:rsidRDefault="00024C87" w:rsidP="00024C87">
      <w:pPr>
        <w:pStyle w:val="Paragraphedeliste"/>
        <w:numPr>
          <w:ilvl w:val="0"/>
          <w:numId w:val="47"/>
        </w:numPr>
        <w:autoSpaceDE w:val="0"/>
        <w:autoSpaceDN w:val="0"/>
        <w:adjustRightInd w:val="0"/>
        <w:jc w:val="both"/>
        <w:rPr>
          <w:rFonts w:ascii="Marianne" w:hAnsi="Marianne" w:cs="Arial"/>
          <w:color w:val="000000"/>
          <w:sz w:val="20"/>
        </w:rPr>
      </w:pPr>
      <w:r w:rsidRPr="00024C87">
        <w:rPr>
          <w:rFonts w:ascii="Marianne" w:hAnsi="Marianne" w:cs="Arial"/>
          <w:color w:val="000000"/>
          <w:sz w:val="20"/>
        </w:rPr>
        <w:t>Une attestation d’assurance en cours de validité.</w:t>
      </w:r>
    </w:p>
    <w:p w14:paraId="2ECCDEB7" w14:textId="63441D70" w:rsidR="00024C87" w:rsidRPr="00024C87" w:rsidRDefault="00024C87" w:rsidP="00024C87">
      <w:pPr>
        <w:pStyle w:val="Paragraphedeliste"/>
        <w:numPr>
          <w:ilvl w:val="0"/>
          <w:numId w:val="47"/>
        </w:numPr>
        <w:spacing w:after="120"/>
        <w:jc w:val="both"/>
        <w:rPr>
          <w:rFonts w:ascii="Marianne" w:hAnsi="Marianne" w:cs="Arial"/>
          <w:sz w:val="20"/>
        </w:rPr>
      </w:pPr>
      <w:r w:rsidRPr="00024C87">
        <w:rPr>
          <w:rFonts w:ascii="Marianne" w:hAnsi="Marianne" w:cs="Arial"/>
          <w:sz w:val="20"/>
        </w:rPr>
        <w:t>Le ou les relevé(s) d'identité bancaire ou équivalent ;</w:t>
      </w:r>
    </w:p>
    <w:p w14:paraId="132893D8" w14:textId="025CE006" w:rsidR="008D109A" w:rsidRPr="00024C87" w:rsidRDefault="008D109A" w:rsidP="00024C87">
      <w:pPr>
        <w:pStyle w:val="Paragraphedeliste"/>
        <w:numPr>
          <w:ilvl w:val="0"/>
          <w:numId w:val="47"/>
        </w:numPr>
        <w:autoSpaceDE w:val="0"/>
        <w:autoSpaceDN w:val="0"/>
        <w:adjustRightInd w:val="0"/>
        <w:spacing w:after="31"/>
        <w:jc w:val="both"/>
        <w:rPr>
          <w:rFonts w:ascii="Marianne" w:hAnsi="Marianne" w:cs="Arial"/>
          <w:color w:val="000000"/>
          <w:sz w:val="20"/>
        </w:rPr>
      </w:pPr>
      <w:r w:rsidRPr="00024C87">
        <w:rPr>
          <w:rFonts w:ascii="Marianne" w:hAnsi="Marianne" w:cs="Arial"/>
          <w:color w:val="000000"/>
          <w:sz w:val="20"/>
        </w:rPr>
        <w:t xml:space="preserve">Le cas échéant, en cas de sous-traitance, la déclaration de sous-traitance (DC4 ou équivalent) signée par le sous-traitant et le soumissionnaire, les renseignements relatifs aux capacités du sous-traitant lorsque le soumissionnaire s'appuie sur celles-ci ; </w:t>
      </w:r>
    </w:p>
    <w:p w14:paraId="2C9331D7" w14:textId="7C7B0633" w:rsidR="008D109A" w:rsidRPr="00024C87" w:rsidRDefault="008D109A" w:rsidP="00024C87">
      <w:pPr>
        <w:pStyle w:val="Paragraphedeliste"/>
        <w:numPr>
          <w:ilvl w:val="0"/>
          <w:numId w:val="47"/>
        </w:numPr>
        <w:spacing w:after="120"/>
        <w:jc w:val="both"/>
        <w:rPr>
          <w:rFonts w:ascii="Marianne" w:hAnsi="Marianne" w:cs="Arial"/>
          <w:sz w:val="20"/>
        </w:rPr>
      </w:pPr>
      <w:r w:rsidRPr="00024C87">
        <w:rPr>
          <w:rFonts w:ascii="Marianne" w:hAnsi="Marianne" w:cs="Arial"/>
          <w:sz w:val="20"/>
        </w:rPr>
        <w:t>Un extrait</w:t>
      </w:r>
      <w:r w:rsidRPr="00024C87">
        <w:rPr>
          <w:rFonts w:ascii="Marianne" w:hAnsi="Marianne" w:cs="Arial"/>
          <w:color w:val="000000"/>
          <w:sz w:val="20"/>
        </w:rPr>
        <w:t xml:space="preserve"> K, </w:t>
      </w:r>
      <w:proofErr w:type="spellStart"/>
      <w:r w:rsidRPr="00024C87">
        <w:rPr>
          <w:rFonts w:ascii="Marianne" w:hAnsi="Marianne" w:cs="Arial"/>
          <w:color w:val="000000"/>
          <w:sz w:val="20"/>
        </w:rPr>
        <w:t>Kbis</w:t>
      </w:r>
      <w:proofErr w:type="spellEnd"/>
      <w:r w:rsidRPr="00024C87">
        <w:rPr>
          <w:rFonts w:ascii="Marianne" w:hAnsi="Marianne" w:cs="Arial"/>
          <w:color w:val="000000"/>
          <w:sz w:val="20"/>
        </w:rPr>
        <w:t>, D1 ou équivalent ;</w:t>
      </w:r>
    </w:p>
    <w:p w14:paraId="57186681" w14:textId="0AF32A57" w:rsidR="00EF0301" w:rsidRPr="00024C87" w:rsidRDefault="00EF0301" w:rsidP="00024C87">
      <w:pPr>
        <w:pStyle w:val="Paragraphedeliste"/>
        <w:numPr>
          <w:ilvl w:val="0"/>
          <w:numId w:val="47"/>
        </w:numPr>
        <w:spacing w:after="120"/>
        <w:jc w:val="both"/>
        <w:rPr>
          <w:rFonts w:ascii="Marianne" w:hAnsi="Marianne" w:cs="Arial"/>
          <w:sz w:val="20"/>
        </w:rPr>
      </w:pPr>
      <w:r w:rsidRPr="00024C87">
        <w:rPr>
          <w:rFonts w:ascii="Marianne" w:hAnsi="Marianne" w:cs="Arial"/>
          <w:sz w:val="20"/>
        </w:rPr>
        <w:t>L’annexe 1 au CCAP « Déclaration relative à un conflit d’intérêt potentiel » ;</w:t>
      </w:r>
    </w:p>
    <w:p w14:paraId="2DABFAF6" w14:textId="510D90DF" w:rsidR="00EF0301" w:rsidRPr="00024C87" w:rsidRDefault="00EF0301" w:rsidP="00024C87">
      <w:pPr>
        <w:pStyle w:val="Paragraphedeliste"/>
        <w:numPr>
          <w:ilvl w:val="0"/>
          <w:numId w:val="47"/>
        </w:numPr>
        <w:spacing w:after="120"/>
        <w:jc w:val="both"/>
        <w:rPr>
          <w:rFonts w:ascii="Marianne" w:hAnsi="Marianne" w:cs="Arial"/>
          <w:sz w:val="20"/>
        </w:rPr>
      </w:pPr>
      <w:r w:rsidRPr="00024C87">
        <w:rPr>
          <w:rFonts w:ascii="Marianne" w:hAnsi="Marianne" w:cs="Arial"/>
          <w:sz w:val="20"/>
        </w:rPr>
        <w:t>L’annexe 3 au CCAP « RGPD ».</w:t>
      </w:r>
    </w:p>
    <w:p w14:paraId="6890442B" w14:textId="01D57D24" w:rsidR="00C4261B" w:rsidRPr="00024C87" w:rsidRDefault="00EF0301" w:rsidP="00024C87">
      <w:pPr>
        <w:pStyle w:val="Paragraphedeliste"/>
        <w:numPr>
          <w:ilvl w:val="0"/>
          <w:numId w:val="47"/>
        </w:numPr>
        <w:spacing w:after="120"/>
        <w:jc w:val="both"/>
        <w:rPr>
          <w:rFonts w:ascii="Marianne" w:hAnsi="Marianne" w:cs="Arial"/>
          <w:sz w:val="20"/>
        </w:rPr>
      </w:pPr>
      <w:r w:rsidRPr="00024C87">
        <w:rPr>
          <w:rFonts w:ascii="Marianne" w:hAnsi="Marianne" w:cs="Arial"/>
          <w:sz w:val="20"/>
        </w:rPr>
        <w:t>L</w:t>
      </w:r>
      <w:r w:rsidR="00C4261B" w:rsidRPr="00024C87">
        <w:rPr>
          <w:rFonts w:ascii="Marianne" w:hAnsi="Marianne" w:cs="Arial"/>
          <w:sz w:val="20"/>
        </w:rPr>
        <w:t>’annexe 2 au RC « Questionnaire relatif à la double labélisation » ;</w:t>
      </w:r>
    </w:p>
    <w:p w14:paraId="7CA1D83C" w14:textId="0D221622" w:rsidR="00C4261B" w:rsidRPr="008D109A" w:rsidRDefault="00EF0301" w:rsidP="008D109A">
      <w:pPr>
        <w:pStyle w:val="Paragraphedeliste"/>
        <w:numPr>
          <w:ilvl w:val="0"/>
          <w:numId w:val="47"/>
        </w:numPr>
        <w:spacing w:after="120"/>
        <w:jc w:val="both"/>
        <w:rPr>
          <w:rFonts w:ascii="Marianne" w:hAnsi="Marianne" w:cs="Arial"/>
          <w:sz w:val="20"/>
        </w:rPr>
      </w:pPr>
      <w:r w:rsidRPr="008D109A">
        <w:rPr>
          <w:rFonts w:ascii="Marianne" w:hAnsi="Marianne" w:cs="Arial"/>
          <w:sz w:val="20"/>
        </w:rPr>
        <w:t>L</w:t>
      </w:r>
      <w:r w:rsidR="00C4261B" w:rsidRPr="008D109A">
        <w:rPr>
          <w:rFonts w:ascii="Marianne" w:hAnsi="Marianne" w:cs="Arial"/>
          <w:sz w:val="20"/>
        </w:rPr>
        <w:t>’annexe 3 au RC « Attestation relative aux intérêts russes »</w:t>
      </w:r>
      <w:r w:rsidRPr="008D109A">
        <w:rPr>
          <w:rFonts w:ascii="Marianne" w:hAnsi="Marianne" w:cs="Arial"/>
          <w:sz w:val="20"/>
        </w:rPr>
        <w:t>.</w:t>
      </w:r>
    </w:p>
    <w:p w14:paraId="3C6816FB" w14:textId="545D4839" w:rsidR="008D109A" w:rsidRPr="008D109A" w:rsidRDefault="008D109A" w:rsidP="008D109A">
      <w:pPr>
        <w:spacing w:after="120"/>
        <w:jc w:val="both"/>
        <w:rPr>
          <w:rFonts w:ascii="Marianne" w:hAnsi="Marianne" w:cs="Arial"/>
        </w:rPr>
      </w:pPr>
    </w:p>
    <w:p w14:paraId="3F235D57" w14:textId="353E56ED" w:rsidR="00AB04CE" w:rsidRPr="00046C8A" w:rsidRDefault="00AB04CE" w:rsidP="00AB04CE">
      <w:pPr>
        <w:spacing w:after="120"/>
        <w:jc w:val="both"/>
        <w:rPr>
          <w:rFonts w:ascii="Marianne" w:hAnsi="Marianne"/>
        </w:rPr>
      </w:pPr>
      <w:r w:rsidRPr="00046C8A">
        <w:rPr>
          <w:rFonts w:ascii="Marianne" w:hAnsi="Marianne" w:cs="Arial"/>
          <w:b/>
        </w:rPr>
        <w:t>Le délai imparti par le pouvoir adjudicateur pour remettre ces documen</w:t>
      </w:r>
      <w:r w:rsidR="00D9575E">
        <w:rPr>
          <w:rFonts w:ascii="Marianne" w:hAnsi="Marianne" w:cs="Arial"/>
          <w:b/>
        </w:rPr>
        <w:t>ts ne pourra être supérieur à 8</w:t>
      </w:r>
      <w:r w:rsidRPr="00046C8A">
        <w:rPr>
          <w:rFonts w:ascii="Marianne" w:hAnsi="Marianne" w:cs="Arial"/>
          <w:b/>
        </w:rPr>
        <w:t xml:space="preserve"> jours calendaires.</w:t>
      </w:r>
    </w:p>
    <w:p w14:paraId="4AC0A51A" w14:textId="3C967071" w:rsidR="00AB04CE" w:rsidRPr="00046C8A" w:rsidRDefault="00AB04CE" w:rsidP="00AB04CE">
      <w:pPr>
        <w:spacing w:after="120"/>
        <w:jc w:val="both"/>
        <w:rPr>
          <w:rFonts w:ascii="Marianne" w:hAnsi="Marianne"/>
        </w:rPr>
      </w:pPr>
      <w:r w:rsidRPr="00046C8A">
        <w:rPr>
          <w:rFonts w:ascii="Marianne" w:hAnsi="Marianne" w:cs="Arial"/>
          <w:bCs/>
        </w:rPr>
        <w:t xml:space="preserve">Si nécessaire, il sera procédé, en accord avec le candidat retenu, à une </w:t>
      </w:r>
      <w:r w:rsidRPr="00046C8A">
        <w:rPr>
          <w:rFonts w:ascii="Marianne" w:hAnsi="Marianne" w:cs="Arial"/>
          <w:b/>
          <w:bCs/>
          <w:i/>
        </w:rPr>
        <w:t>mise au point</w:t>
      </w:r>
      <w:r w:rsidRPr="00046C8A">
        <w:rPr>
          <w:rFonts w:ascii="Marianne" w:hAnsi="Marianne" w:cs="Arial"/>
          <w:bCs/>
        </w:rPr>
        <w:t xml:space="preserve"> des pièces des marchés pour corriger les erreurs ou anomalies évidentes quant à l’offre de l’attributaire ou quant aux composantes </w:t>
      </w:r>
      <w:r w:rsidR="009B575E">
        <w:rPr>
          <w:rFonts w:ascii="Marianne" w:hAnsi="Marianne" w:cs="Arial"/>
          <w:bCs/>
        </w:rPr>
        <w:t>du</w:t>
      </w:r>
      <w:r w:rsidR="00135619">
        <w:rPr>
          <w:rFonts w:ascii="Marianne" w:hAnsi="Marianne" w:cs="Arial"/>
          <w:bCs/>
        </w:rPr>
        <w:t xml:space="preserve"> marché.</w:t>
      </w:r>
      <w:r w:rsidR="00EB20D6">
        <w:rPr>
          <w:rFonts w:ascii="Marianne" w:hAnsi="Marianne" w:cs="Arial"/>
          <w:bCs/>
        </w:rPr>
        <w:t xml:space="preserve"> </w:t>
      </w:r>
      <w:r w:rsidRPr="00046C8A">
        <w:rPr>
          <w:rFonts w:ascii="Marianne" w:hAnsi="Marianne" w:cs="Arial"/>
          <w:bCs/>
        </w:rPr>
        <w:t>Cette mise au point n’est en aucun cas une négociation de l’offre ni un moyen de régulariser une modification des documents de la consultation. Cette mise au point sera annexée à l’acte d’engagement.</w:t>
      </w:r>
    </w:p>
    <w:p w14:paraId="5B8AAFC2" w14:textId="77777777" w:rsidR="00AB04CE" w:rsidRPr="00046C8A" w:rsidRDefault="00AB04CE" w:rsidP="00AB04CE">
      <w:pPr>
        <w:spacing w:after="120"/>
        <w:jc w:val="both"/>
        <w:rPr>
          <w:rFonts w:ascii="Marianne" w:hAnsi="Marianne" w:cs="Arial"/>
        </w:rPr>
      </w:pPr>
      <w:r w:rsidRPr="00046C8A">
        <w:rPr>
          <w:rFonts w:ascii="Marianne" w:hAnsi="Marianne" w:cs="Arial"/>
        </w:rPr>
        <w:t>Le défaut de fourniture des éléments sollicités de l’attributaire dans le délai imparti entraîne l’élimination du soumissionnaire pressenti.</w:t>
      </w:r>
    </w:p>
    <w:p w14:paraId="72859318" w14:textId="77777777" w:rsidR="00AB04CE" w:rsidRPr="00046C8A" w:rsidRDefault="00AB04CE" w:rsidP="00AB04CE">
      <w:pPr>
        <w:spacing w:after="120"/>
        <w:jc w:val="both"/>
        <w:rPr>
          <w:rFonts w:ascii="Marianne" w:hAnsi="Marianne" w:cs="Arial"/>
        </w:rPr>
      </w:pPr>
      <w:r w:rsidRPr="00046C8A">
        <w:rPr>
          <w:rFonts w:ascii="Marianne" w:hAnsi="Marianne" w:cs="Arial"/>
        </w:rPr>
        <w:t xml:space="preserve">La même demande sera faite auprès du candidat suivant, dans l’ordre de classement si celui-ci n’a pas préalablement fourni les certificats visés. </w:t>
      </w:r>
    </w:p>
    <w:p w14:paraId="0966B7B3" w14:textId="3C34D545" w:rsidR="009B575E" w:rsidRDefault="00AB04CE" w:rsidP="00AB04CE">
      <w:pPr>
        <w:spacing w:after="120"/>
        <w:jc w:val="both"/>
        <w:rPr>
          <w:rFonts w:ascii="Marianne" w:hAnsi="Marianne" w:cs="Arial"/>
        </w:rPr>
      </w:pPr>
      <w:r w:rsidRPr="00046C8A">
        <w:rPr>
          <w:rFonts w:ascii="Marianne" w:hAnsi="Marianne" w:cs="Arial"/>
        </w:rPr>
        <w:t>Le marché sera attribué au candidat le mieux placé qui aura produit toutes les attestations.</w:t>
      </w:r>
      <w:bookmarkEnd w:id="146"/>
    </w:p>
    <w:p w14:paraId="2F4484AB" w14:textId="6827502E" w:rsidR="00B03939" w:rsidRPr="00EF0301" w:rsidRDefault="00B03939" w:rsidP="00AB04CE">
      <w:pPr>
        <w:spacing w:after="120"/>
        <w:jc w:val="both"/>
        <w:rPr>
          <w:rFonts w:ascii="Marianne" w:hAnsi="Marianne" w:cs="Arial"/>
        </w:rPr>
      </w:pPr>
    </w:p>
    <w:p w14:paraId="00BB7575" w14:textId="0155768F" w:rsidR="00AB04CE" w:rsidRPr="00640A36" w:rsidRDefault="00AB04CE" w:rsidP="00812488">
      <w:pPr>
        <w:pStyle w:val="Titre1"/>
      </w:pPr>
      <w:bookmarkStart w:id="147" w:name="_Toc76997304"/>
      <w:bookmarkStart w:id="148" w:name="_Toc77606964"/>
      <w:bookmarkStart w:id="149" w:name="_Toc77608067"/>
      <w:bookmarkStart w:id="150" w:name="_Toc77686867"/>
      <w:bookmarkStart w:id="151" w:name="_Toc78365008"/>
      <w:bookmarkStart w:id="152" w:name="_Toc187773065"/>
      <w:r w:rsidRPr="00640A36">
        <w:t xml:space="preserve">SIGNATURE </w:t>
      </w:r>
      <w:bookmarkEnd w:id="147"/>
      <w:bookmarkEnd w:id="148"/>
      <w:bookmarkEnd w:id="149"/>
      <w:bookmarkEnd w:id="150"/>
      <w:bookmarkEnd w:id="151"/>
      <w:r w:rsidR="00046C8A">
        <w:t>d</w:t>
      </w:r>
      <w:r w:rsidR="00381667">
        <w:t>ES ACCORDS-CADRES</w:t>
      </w:r>
      <w:bookmarkEnd w:id="152"/>
    </w:p>
    <w:p w14:paraId="59EFB2F0" w14:textId="77777777" w:rsidR="009B575E" w:rsidRPr="009B575E" w:rsidRDefault="009B575E" w:rsidP="00AB04CE">
      <w:pPr>
        <w:spacing w:after="120"/>
        <w:jc w:val="both"/>
        <w:rPr>
          <w:rFonts w:ascii="Marianne" w:hAnsi="Marianne" w:cs="Arial"/>
          <w:bCs/>
          <w:sz w:val="2"/>
          <w:szCs w:val="2"/>
        </w:rPr>
      </w:pPr>
    </w:p>
    <w:p w14:paraId="3295C406" w14:textId="117894C3" w:rsidR="00AB04CE" w:rsidRPr="00046C8A" w:rsidRDefault="005E1A3F" w:rsidP="00AB04CE">
      <w:pPr>
        <w:spacing w:after="120"/>
        <w:jc w:val="both"/>
        <w:rPr>
          <w:rFonts w:ascii="Marianne" w:hAnsi="Marianne" w:cs="Arial"/>
          <w:bCs/>
        </w:rPr>
      </w:pPr>
      <w:r w:rsidRPr="00046C8A">
        <w:rPr>
          <w:rFonts w:ascii="Marianne" w:hAnsi="Marianne" w:cs="Arial"/>
          <w:bCs/>
        </w:rPr>
        <w:t xml:space="preserve">La signature de </w:t>
      </w:r>
      <w:r w:rsidR="006B303C">
        <w:rPr>
          <w:rFonts w:ascii="Marianne" w:hAnsi="Marianne" w:cs="Arial"/>
          <w:bCs/>
        </w:rPr>
        <w:t>l’</w:t>
      </w:r>
      <w:r w:rsidR="00AB04CE" w:rsidRPr="00046C8A">
        <w:rPr>
          <w:rFonts w:ascii="Marianne" w:hAnsi="Marianne" w:cs="Arial"/>
          <w:bCs/>
        </w:rPr>
        <w:t xml:space="preserve">acte d’engagement n’est exigible que du seul attributaire pressenti : si ceux-ci (accompagnés de cotraitants, le cas échéant) n’ont pas signé leur offre lors de la remise initiale, ils devront signer - ou </w:t>
      </w:r>
      <w:proofErr w:type="spellStart"/>
      <w:r w:rsidR="00AB04CE" w:rsidRPr="00046C8A">
        <w:rPr>
          <w:rFonts w:ascii="Marianne" w:hAnsi="Marianne" w:cs="Arial"/>
          <w:bCs/>
        </w:rPr>
        <w:t>co-signer</w:t>
      </w:r>
      <w:proofErr w:type="spellEnd"/>
      <w:r w:rsidR="00AB04CE" w:rsidRPr="00046C8A">
        <w:rPr>
          <w:rFonts w:ascii="Marianne" w:hAnsi="Marianne" w:cs="Arial"/>
          <w:bCs/>
        </w:rPr>
        <w:t xml:space="preserve"> avec les membres du groupement - l’acte d’engagement. </w:t>
      </w:r>
    </w:p>
    <w:p w14:paraId="368DEEB3" w14:textId="77777777" w:rsidR="00AB04CE" w:rsidRPr="00046C8A" w:rsidRDefault="00AB04CE" w:rsidP="00AB04CE">
      <w:pPr>
        <w:spacing w:after="120"/>
        <w:jc w:val="both"/>
        <w:rPr>
          <w:rFonts w:ascii="Marianne" w:hAnsi="Marianne" w:cs="Arial"/>
          <w:bCs/>
        </w:rPr>
      </w:pPr>
      <w:r w:rsidRPr="00046C8A">
        <w:rPr>
          <w:rFonts w:ascii="Marianne" w:hAnsi="Marianne" w:cs="Arial"/>
          <w:bCs/>
        </w:rPr>
        <w:t>Il devra également joindre le pouvoir de la personne physique habilitée (signataire) à engager la société, le cas échéant.</w:t>
      </w:r>
    </w:p>
    <w:p w14:paraId="7E0B2A2B" w14:textId="77777777" w:rsidR="00AB04CE" w:rsidRPr="00046C8A" w:rsidRDefault="00AB04CE" w:rsidP="00AB04CE">
      <w:pPr>
        <w:spacing w:after="120"/>
        <w:jc w:val="both"/>
        <w:rPr>
          <w:rFonts w:ascii="Marianne" w:hAnsi="Marianne"/>
        </w:rPr>
      </w:pPr>
      <w:r w:rsidRPr="00046C8A">
        <w:rPr>
          <w:rFonts w:ascii="Marianne" w:hAnsi="Marianne" w:cs="Arial"/>
          <w:bCs/>
        </w:rPr>
        <w:t xml:space="preserve">À défaut de signature de ces pièces, au moment de l’attribution provisoire, la DSAF les adressera en retour au candidat pressenti via PLACE </w:t>
      </w:r>
      <w:hyperlink r:id="rId24" w:history="1">
        <w:r w:rsidRPr="00046C8A">
          <w:rPr>
            <w:rStyle w:val="Lienhypertexte"/>
            <w:rFonts w:ascii="Marianne" w:hAnsi="Marianne" w:cs="Arial"/>
          </w:rPr>
          <w:t>https://www.marches-publics.gouv.fr</w:t>
        </w:r>
      </w:hyperlink>
      <w:r w:rsidRPr="00046C8A">
        <w:rPr>
          <w:rFonts w:ascii="Marianne" w:hAnsi="Marianne" w:cs="Arial"/>
          <w:bCs/>
        </w:rPr>
        <w:t xml:space="preserve"> et l’invitera à lui retourner ce(s) document(s) signé(s) par la personne habilitée. </w:t>
      </w:r>
    </w:p>
    <w:p w14:paraId="0D5DB3C0" w14:textId="77777777" w:rsidR="00AB04CE" w:rsidRPr="00046C8A" w:rsidRDefault="00AB04CE" w:rsidP="00AB04CE">
      <w:pPr>
        <w:spacing w:after="120"/>
        <w:jc w:val="both"/>
        <w:rPr>
          <w:rFonts w:ascii="Marianne" w:hAnsi="Marianne" w:cs="Arial"/>
          <w:bCs/>
        </w:rPr>
      </w:pPr>
      <w:r w:rsidRPr="00046C8A">
        <w:rPr>
          <w:rFonts w:ascii="Marianne" w:hAnsi="Marianne" w:cs="Arial"/>
          <w:bCs/>
        </w:rPr>
        <w:t xml:space="preserve">L’attention des soumissionnaires est attirée sur le fait que cette situation est susceptible de retarder la notification définitive du marché. </w:t>
      </w:r>
    </w:p>
    <w:p w14:paraId="5EC5979A" w14:textId="77777777" w:rsidR="00AB04CE" w:rsidRPr="00046C8A" w:rsidRDefault="00AB04CE" w:rsidP="00AB04CE">
      <w:pPr>
        <w:jc w:val="both"/>
        <w:rPr>
          <w:rFonts w:ascii="Marianne" w:hAnsi="Marianne" w:cs="Arial"/>
          <w:bCs/>
        </w:rPr>
      </w:pPr>
      <w:r w:rsidRPr="00046C8A">
        <w:rPr>
          <w:rFonts w:ascii="Marianne" w:hAnsi="Marianne" w:cs="Arial"/>
          <w:bCs/>
        </w:rPr>
        <w:t>En cas de signature électronique, celle-ci doit respecter les exigences prévues à l’article 11 ci-dessous.</w:t>
      </w:r>
    </w:p>
    <w:p w14:paraId="5D55DA64" w14:textId="77777777" w:rsidR="00AB04CE" w:rsidRPr="00046C8A" w:rsidRDefault="00AB04CE" w:rsidP="00AB04CE">
      <w:pPr>
        <w:jc w:val="both"/>
        <w:rPr>
          <w:rFonts w:ascii="Marianne" w:hAnsi="Marianne" w:cs="Arial"/>
          <w:bCs/>
        </w:rPr>
      </w:pPr>
    </w:p>
    <w:p w14:paraId="41A81A4D" w14:textId="63CA3D7D" w:rsidR="00AB04CE" w:rsidRPr="00046C8A" w:rsidRDefault="00AB04CE" w:rsidP="00AB04CE">
      <w:pPr>
        <w:jc w:val="both"/>
        <w:rPr>
          <w:rFonts w:ascii="Marianne" w:hAnsi="Marianne" w:cs="Arial"/>
          <w:bCs/>
        </w:rPr>
      </w:pPr>
      <w:r w:rsidRPr="00046C8A">
        <w:rPr>
          <w:rFonts w:ascii="Marianne" w:hAnsi="Marianne" w:cs="Arial"/>
          <w:bCs/>
        </w:rPr>
        <w:t xml:space="preserve">Après signature du marché par les autorités compétentes, </w:t>
      </w:r>
      <w:r w:rsidR="000001AE">
        <w:rPr>
          <w:rFonts w:ascii="Marianne" w:hAnsi="Marianne" w:cs="Arial"/>
          <w:bCs/>
        </w:rPr>
        <w:t>l’attributaire pressenti</w:t>
      </w:r>
      <w:r w:rsidR="000001AE" w:rsidRPr="00046C8A">
        <w:rPr>
          <w:rFonts w:ascii="Marianne" w:hAnsi="Marianne" w:cs="Arial"/>
          <w:bCs/>
        </w:rPr>
        <w:t xml:space="preserve"> </w:t>
      </w:r>
      <w:r w:rsidRPr="00046C8A">
        <w:rPr>
          <w:rFonts w:ascii="Marianne" w:hAnsi="Marianne" w:cs="Arial"/>
          <w:bCs/>
        </w:rPr>
        <w:t xml:space="preserve">retenu reçoit via la plateforme de dématérialisation une copie de l’acte d’engagement. </w:t>
      </w:r>
    </w:p>
    <w:p w14:paraId="6905CBFE" w14:textId="77777777" w:rsidR="00AB04CE" w:rsidRPr="00046C8A" w:rsidRDefault="00AB04CE" w:rsidP="00AB04CE">
      <w:pPr>
        <w:jc w:val="both"/>
        <w:rPr>
          <w:rFonts w:ascii="Marianne" w:hAnsi="Marianne" w:cs="Arial"/>
          <w:bCs/>
        </w:rPr>
      </w:pPr>
    </w:p>
    <w:p w14:paraId="1E6FCF2E" w14:textId="5F72DCF3" w:rsidR="00AB04CE" w:rsidRDefault="00AB04CE" w:rsidP="00AB04CE">
      <w:pPr>
        <w:jc w:val="both"/>
        <w:rPr>
          <w:rFonts w:ascii="Marianne" w:hAnsi="Marianne" w:cs="Arial"/>
        </w:rPr>
      </w:pPr>
      <w:r w:rsidRPr="00046C8A">
        <w:rPr>
          <w:rFonts w:ascii="Marianne" w:hAnsi="Marianne" w:cs="Arial"/>
          <w:bCs/>
        </w:rPr>
        <w:t>S’il souhaite procéder au nantissement des créances né</w:t>
      </w:r>
      <w:r w:rsidR="006B303C">
        <w:rPr>
          <w:rFonts w:ascii="Marianne" w:hAnsi="Marianne" w:cs="Arial"/>
          <w:bCs/>
        </w:rPr>
        <w:t>es de l’exécution du marché</w:t>
      </w:r>
      <w:r w:rsidRPr="00046C8A">
        <w:rPr>
          <w:rFonts w:ascii="Marianne" w:hAnsi="Marianne" w:cs="Arial"/>
          <w:bCs/>
        </w:rPr>
        <w:t>, il lui appartient de solliciter la remise</w:t>
      </w:r>
      <w:r w:rsidRPr="00046C8A">
        <w:rPr>
          <w:rFonts w:ascii="Marianne" w:hAnsi="Marianne" w:cs="Arial"/>
        </w:rPr>
        <w:t xml:space="preserve"> d’un certificat de cessibilité de cré</w:t>
      </w:r>
      <w:r w:rsidR="006B303C">
        <w:rPr>
          <w:rFonts w:ascii="Marianne" w:hAnsi="Marianne" w:cs="Arial"/>
        </w:rPr>
        <w:t>ance tel que prévu à l’article concerné</w:t>
      </w:r>
      <w:r w:rsidRPr="00046C8A">
        <w:rPr>
          <w:rFonts w:ascii="Marianne" w:hAnsi="Marianne" w:cs="Arial"/>
        </w:rPr>
        <w:t xml:space="preserve"> de l’acte d’engagement. </w:t>
      </w:r>
    </w:p>
    <w:p w14:paraId="4B085984" w14:textId="1F449926" w:rsidR="009B575E" w:rsidRPr="00640A36" w:rsidRDefault="009B575E" w:rsidP="00D35280">
      <w:pPr>
        <w:pStyle w:val="Standard"/>
      </w:pPr>
    </w:p>
    <w:p w14:paraId="3CB7DE1A" w14:textId="4F1EFB5F" w:rsidR="00AB04CE" w:rsidRPr="00640A36" w:rsidRDefault="00AB04CE" w:rsidP="00812488">
      <w:pPr>
        <w:pStyle w:val="Titre1"/>
      </w:pPr>
      <w:bookmarkStart w:id="153" w:name="__RefHeading__79376_1391709442"/>
      <w:bookmarkStart w:id="154" w:name="_Toc76997306"/>
      <w:bookmarkStart w:id="155" w:name="_Toc77606966"/>
      <w:bookmarkStart w:id="156" w:name="_Toc77608069"/>
      <w:bookmarkStart w:id="157" w:name="_Toc77686869"/>
      <w:bookmarkStart w:id="158" w:name="_Toc78365009"/>
      <w:bookmarkStart w:id="159" w:name="_Toc187773066"/>
      <w:r w:rsidRPr="00640A36">
        <w:t>CONTENTIEUX</w:t>
      </w:r>
      <w:bookmarkEnd w:id="153"/>
      <w:bookmarkEnd w:id="154"/>
      <w:bookmarkEnd w:id="155"/>
      <w:bookmarkEnd w:id="156"/>
      <w:bookmarkEnd w:id="157"/>
      <w:bookmarkEnd w:id="158"/>
      <w:bookmarkEnd w:id="159"/>
    </w:p>
    <w:p w14:paraId="0BA8B27A" w14:textId="77777777" w:rsidR="00954979" w:rsidRDefault="00954979" w:rsidP="00AB04CE">
      <w:pPr>
        <w:jc w:val="both"/>
        <w:rPr>
          <w:rFonts w:ascii="Marianne" w:hAnsi="Marianne" w:cs="Arial"/>
          <w:u w:val="single"/>
        </w:rPr>
      </w:pPr>
    </w:p>
    <w:p w14:paraId="77D369D2" w14:textId="006DB440" w:rsidR="00AB04CE" w:rsidRPr="00046C8A" w:rsidRDefault="00AB04CE" w:rsidP="00AB04CE">
      <w:pPr>
        <w:jc w:val="both"/>
        <w:rPr>
          <w:rFonts w:ascii="Marianne" w:hAnsi="Marianne" w:cs="Arial"/>
        </w:rPr>
      </w:pPr>
      <w:r w:rsidRPr="00046C8A">
        <w:rPr>
          <w:rFonts w:ascii="Marianne" w:hAnsi="Marianne" w:cs="Arial"/>
          <w:u w:val="single"/>
        </w:rPr>
        <w:t>Les possibilités de médiation sont les suivantes </w:t>
      </w:r>
      <w:r w:rsidRPr="00046C8A">
        <w:rPr>
          <w:rFonts w:ascii="Marianne" w:hAnsi="Marianne" w:cs="Arial"/>
        </w:rPr>
        <w:t>:</w:t>
      </w:r>
    </w:p>
    <w:p w14:paraId="22B12D5B" w14:textId="77777777" w:rsidR="00954979" w:rsidRDefault="00954979" w:rsidP="00D53762">
      <w:pPr>
        <w:widowControl w:val="0"/>
        <w:tabs>
          <w:tab w:val="left" w:pos="3390"/>
        </w:tabs>
        <w:suppressAutoHyphens/>
        <w:autoSpaceDN w:val="0"/>
        <w:spacing w:after="120"/>
        <w:jc w:val="both"/>
        <w:textAlignment w:val="center"/>
        <w:rPr>
          <w:rFonts w:ascii="Marianne" w:hAnsi="Marianne" w:cs="Arial"/>
        </w:rPr>
      </w:pPr>
    </w:p>
    <w:p w14:paraId="048F9567" w14:textId="0997E176" w:rsidR="00AB04CE" w:rsidRPr="00046C8A" w:rsidRDefault="00AB04CE" w:rsidP="00D53762">
      <w:pPr>
        <w:widowControl w:val="0"/>
        <w:tabs>
          <w:tab w:val="left" w:pos="3390"/>
        </w:tabs>
        <w:suppressAutoHyphens/>
        <w:autoSpaceDN w:val="0"/>
        <w:spacing w:after="120"/>
        <w:jc w:val="both"/>
        <w:textAlignment w:val="center"/>
        <w:rPr>
          <w:rFonts w:ascii="Marianne" w:hAnsi="Marianne" w:cs="Arial"/>
        </w:rPr>
      </w:pPr>
      <w:r w:rsidRPr="00046C8A">
        <w:rPr>
          <w:rFonts w:ascii="Marianne" w:hAnsi="Marianne" w:cs="Arial"/>
        </w:rPr>
        <w:t xml:space="preserve">Deux voies de </w:t>
      </w:r>
      <w:r w:rsidRPr="00046C8A">
        <w:rPr>
          <w:rFonts w:ascii="Marianne" w:hAnsi="Marianne" w:cs="Arial"/>
          <w:u w:val="single"/>
        </w:rPr>
        <w:t>recours amiables</w:t>
      </w:r>
      <w:r w:rsidRPr="00046C8A">
        <w:rPr>
          <w:rFonts w:ascii="Marianne" w:hAnsi="Marianne" w:cs="Arial"/>
        </w:rPr>
        <w:t xml:space="preserve"> sont possibles :</w:t>
      </w:r>
    </w:p>
    <w:p w14:paraId="39F02C8B" w14:textId="1D4DB44D" w:rsidR="00D53762" w:rsidRPr="00046C8A" w:rsidRDefault="009B575E" w:rsidP="00D53762">
      <w:pPr>
        <w:pStyle w:val="Paragraphedeliste"/>
        <w:widowControl w:val="0"/>
        <w:numPr>
          <w:ilvl w:val="0"/>
          <w:numId w:val="17"/>
        </w:numPr>
        <w:autoSpaceDE w:val="0"/>
        <w:autoSpaceDN w:val="0"/>
        <w:spacing w:after="120"/>
        <w:ind w:left="993"/>
        <w:contextualSpacing w:val="0"/>
        <w:jc w:val="both"/>
        <w:rPr>
          <w:rStyle w:val="Lienhypertexte"/>
          <w:rFonts w:ascii="Marianne" w:hAnsi="Marianne" w:cs="Arial"/>
          <w:color w:val="auto"/>
          <w:sz w:val="20"/>
          <w:u w:val="none"/>
        </w:rPr>
      </w:pPr>
      <w:r>
        <w:rPr>
          <w:rFonts w:ascii="Marianne" w:hAnsi="Marianne" w:cs="Arial"/>
          <w:sz w:val="20"/>
        </w:rPr>
        <w:t>l</w:t>
      </w:r>
      <w:r w:rsidR="00AB04CE" w:rsidRPr="00046C8A">
        <w:rPr>
          <w:rFonts w:ascii="Marianne" w:hAnsi="Marianne" w:cs="Arial"/>
          <w:sz w:val="20"/>
        </w:rPr>
        <w:t xml:space="preserve">e recours au médiateur des entreprises </w:t>
      </w:r>
      <w:hyperlink r:id="rId25" w:history="1">
        <w:r w:rsidR="00AB04CE" w:rsidRPr="00046C8A">
          <w:rPr>
            <w:rStyle w:val="Lienhypertexte"/>
            <w:rFonts w:ascii="Marianne" w:hAnsi="Marianne" w:cs="Arial"/>
            <w:sz w:val="20"/>
          </w:rPr>
          <w:t>http://www.economie.gouv.fr/mediateur-des-entreprises/contactez-mediateur-des-entreprises</w:t>
        </w:r>
      </w:hyperlink>
      <w:r w:rsidR="0042101D" w:rsidRPr="0042101D">
        <w:rPr>
          <w:bCs/>
          <w:kern w:val="3"/>
          <w:lang w:eastAsia="zh-CN" w:bidi="hi-IN"/>
        </w:rPr>
        <w:t xml:space="preserve"> ;</w:t>
      </w:r>
    </w:p>
    <w:p w14:paraId="233CBCA3" w14:textId="33E6D854" w:rsidR="00D53762" w:rsidRPr="00046C8A" w:rsidRDefault="009B575E" w:rsidP="00D53762">
      <w:pPr>
        <w:pStyle w:val="Paragraphedeliste"/>
        <w:widowControl w:val="0"/>
        <w:numPr>
          <w:ilvl w:val="0"/>
          <w:numId w:val="17"/>
        </w:numPr>
        <w:autoSpaceDE w:val="0"/>
        <w:autoSpaceDN w:val="0"/>
        <w:spacing w:after="120"/>
        <w:ind w:left="993"/>
        <w:contextualSpacing w:val="0"/>
        <w:jc w:val="both"/>
        <w:rPr>
          <w:rFonts w:ascii="Marianne" w:hAnsi="Marianne" w:cs="Arial"/>
          <w:sz w:val="20"/>
        </w:rPr>
      </w:pPr>
      <w:proofErr w:type="gramStart"/>
      <w:r>
        <w:rPr>
          <w:rFonts w:ascii="Marianne" w:hAnsi="Marianne" w:cs="Arial"/>
          <w:bCs/>
          <w:kern w:val="3"/>
          <w:sz w:val="20"/>
          <w:lang w:eastAsia="zh-CN" w:bidi="hi-IN"/>
        </w:rPr>
        <w:t>l</w:t>
      </w:r>
      <w:r w:rsidR="00D53762" w:rsidRPr="00046C8A">
        <w:rPr>
          <w:rFonts w:ascii="Marianne" w:hAnsi="Marianne" w:cs="Arial"/>
          <w:bCs/>
          <w:kern w:val="3"/>
          <w:sz w:val="20"/>
          <w:lang w:eastAsia="zh-CN" w:bidi="hi-IN"/>
        </w:rPr>
        <w:t>e</w:t>
      </w:r>
      <w:proofErr w:type="gramEnd"/>
      <w:r w:rsidR="00D53762" w:rsidRPr="00046C8A">
        <w:rPr>
          <w:rFonts w:ascii="Marianne" w:hAnsi="Marianne" w:cs="Arial"/>
          <w:bCs/>
          <w:kern w:val="3"/>
          <w:sz w:val="20"/>
          <w:lang w:eastAsia="zh-CN" w:bidi="hi-IN"/>
        </w:rPr>
        <w:t xml:space="preserve"> comité consultatif compétent est le comité consultatif national de règlement amiable des litiges, 6 rue Louise Weiss, 75013 Paris (Tel : 01 44 87 17 17).</w:t>
      </w:r>
    </w:p>
    <w:p w14:paraId="550B9046" w14:textId="77777777" w:rsidR="009B575E" w:rsidRDefault="009B575E" w:rsidP="00AB04CE">
      <w:pPr>
        <w:jc w:val="both"/>
        <w:rPr>
          <w:rFonts w:ascii="Marianne" w:hAnsi="Marianne" w:cs="Arial"/>
        </w:rPr>
      </w:pPr>
    </w:p>
    <w:p w14:paraId="182308EB" w14:textId="4ACDD259" w:rsidR="00AB04CE" w:rsidRPr="00046C8A" w:rsidRDefault="00AB04CE" w:rsidP="00AB04CE">
      <w:pPr>
        <w:jc w:val="both"/>
        <w:rPr>
          <w:rFonts w:ascii="Marianne" w:hAnsi="Marianne" w:cs="Arial"/>
        </w:rPr>
      </w:pPr>
      <w:r w:rsidRPr="00046C8A">
        <w:rPr>
          <w:rFonts w:ascii="Marianne" w:hAnsi="Marianne" w:cs="Arial"/>
        </w:rPr>
        <w:t xml:space="preserve">Le </w:t>
      </w:r>
      <w:r w:rsidRPr="00046C8A">
        <w:rPr>
          <w:rFonts w:ascii="Marianne" w:hAnsi="Marianne" w:cs="Arial"/>
          <w:u w:val="single"/>
        </w:rPr>
        <w:t>tribunal compétent</w:t>
      </w:r>
      <w:r w:rsidRPr="00046C8A">
        <w:rPr>
          <w:rFonts w:ascii="Marianne" w:hAnsi="Marianne" w:cs="Arial"/>
        </w:rPr>
        <w:t xml:space="preserve"> pour le règlement des litiges est le </w:t>
      </w:r>
      <w:r w:rsidRPr="00046C8A">
        <w:rPr>
          <w:rFonts w:ascii="Marianne" w:hAnsi="Marianne" w:cs="Arial"/>
          <w:b/>
        </w:rPr>
        <w:t>Tribunal Administratif de Paris</w:t>
      </w:r>
    </w:p>
    <w:p w14:paraId="1319E821" w14:textId="77777777" w:rsidR="00AB04CE" w:rsidRPr="00046C8A" w:rsidRDefault="00AB04CE" w:rsidP="00AB04CE">
      <w:pPr>
        <w:jc w:val="both"/>
        <w:rPr>
          <w:rFonts w:ascii="Marianne" w:hAnsi="Marianne" w:cs="Arial"/>
        </w:rPr>
      </w:pPr>
      <w:r w:rsidRPr="00046C8A">
        <w:rPr>
          <w:rFonts w:ascii="Marianne" w:hAnsi="Marianne" w:cs="Arial"/>
        </w:rPr>
        <w:t>Adresse : 7 rue de Jouy – 75181 PARIS CEDEX 04</w:t>
      </w:r>
    </w:p>
    <w:p w14:paraId="63EAFBC6" w14:textId="77777777" w:rsidR="00AB04CE" w:rsidRPr="00046C8A" w:rsidRDefault="00AB04CE" w:rsidP="00AB04CE">
      <w:pPr>
        <w:jc w:val="both"/>
        <w:rPr>
          <w:rFonts w:ascii="Marianne" w:hAnsi="Marianne" w:cs="Arial"/>
        </w:rPr>
      </w:pPr>
      <w:r w:rsidRPr="00046C8A">
        <w:rPr>
          <w:rFonts w:ascii="Marianne" w:hAnsi="Marianne" w:cs="Arial"/>
        </w:rPr>
        <w:t>Tél. : 01.44.59.44.00</w:t>
      </w:r>
    </w:p>
    <w:p w14:paraId="48C9C733" w14:textId="77777777" w:rsidR="00AB04CE" w:rsidRPr="00046C8A" w:rsidRDefault="00AB04CE" w:rsidP="00AB04CE">
      <w:pPr>
        <w:jc w:val="both"/>
        <w:rPr>
          <w:rFonts w:ascii="Marianne" w:hAnsi="Marianne" w:cs="Arial"/>
        </w:rPr>
      </w:pPr>
      <w:r w:rsidRPr="00046C8A">
        <w:rPr>
          <w:rFonts w:ascii="Marianne" w:hAnsi="Marianne" w:cs="Arial"/>
        </w:rPr>
        <w:t xml:space="preserve">Courriel : </w:t>
      </w:r>
      <w:hyperlink r:id="rId26" w:history="1">
        <w:r w:rsidRPr="00046C8A">
          <w:rPr>
            <w:rStyle w:val="Lienhypertexte"/>
            <w:rFonts w:ascii="Marianne" w:hAnsi="Marianne" w:cs="Arial"/>
          </w:rPr>
          <w:t>greffe.ta-paris@juradm.fr</w:t>
        </w:r>
      </w:hyperlink>
      <w:r w:rsidRPr="00046C8A">
        <w:rPr>
          <w:rFonts w:ascii="Marianne" w:hAnsi="Marianne" w:cs="Arial"/>
        </w:rPr>
        <w:t xml:space="preserve"> </w:t>
      </w:r>
    </w:p>
    <w:p w14:paraId="7FEBDB6C" w14:textId="77777777" w:rsidR="00AB04CE" w:rsidRPr="00046C8A" w:rsidRDefault="00AB04CE" w:rsidP="00AB04CE">
      <w:pPr>
        <w:spacing w:after="240"/>
        <w:jc w:val="both"/>
        <w:rPr>
          <w:rFonts w:ascii="Marianne" w:hAnsi="Marianne" w:cs="Arial"/>
          <w:lang w:val="en-US"/>
        </w:rPr>
      </w:pPr>
      <w:proofErr w:type="gramStart"/>
      <w:r w:rsidRPr="00046C8A">
        <w:rPr>
          <w:rFonts w:ascii="Marianne" w:hAnsi="Marianne" w:cs="Arial"/>
          <w:lang w:val="en-US"/>
        </w:rPr>
        <w:t>URL :</w:t>
      </w:r>
      <w:proofErr w:type="gramEnd"/>
      <w:r w:rsidRPr="00046C8A">
        <w:rPr>
          <w:rFonts w:ascii="Marianne" w:hAnsi="Marianne" w:cs="Arial"/>
          <w:lang w:val="en-US"/>
        </w:rPr>
        <w:t xml:space="preserve"> </w:t>
      </w:r>
      <w:hyperlink r:id="rId27" w:history="1">
        <w:r w:rsidRPr="00046C8A">
          <w:rPr>
            <w:rStyle w:val="Lienhypertexte"/>
            <w:rFonts w:ascii="Marianne" w:hAnsi="Marianne" w:cs="Arial"/>
            <w:lang w:val="en-US"/>
          </w:rPr>
          <w:t>http://paris.tribunal-administratif.fr/</w:t>
        </w:r>
      </w:hyperlink>
      <w:r w:rsidRPr="00046C8A">
        <w:rPr>
          <w:rFonts w:ascii="Marianne" w:hAnsi="Marianne" w:cs="Arial"/>
          <w:lang w:val="en-US"/>
        </w:rPr>
        <w:t xml:space="preserve"> </w:t>
      </w:r>
    </w:p>
    <w:p w14:paraId="164DADA8" w14:textId="77777777" w:rsidR="00AB04CE" w:rsidRPr="00640A36" w:rsidRDefault="00AB04CE" w:rsidP="00AB04CE">
      <w:pPr>
        <w:jc w:val="both"/>
        <w:rPr>
          <w:rFonts w:ascii="Arial" w:hAnsi="Arial" w:cs="Arial"/>
          <w:sz w:val="22"/>
          <w:szCs w:val="22"/>
        </w:rPr>
      </w:pPr>
      <w:r w:rsidRPr="00046C8A">
        <w:rPr>
          <w:rFonts w:ascii="Marianne" w:hAnsi="Marianne" w:cs="Arial"/>
          <w:b/>
        </w:rPr>
        <w:t>Recours possibles :</w:t>
      </w:r>
      <w:r w:rsidRPr="00046C8A">
        <w:rPr>
          <w:rFonts w:ascii="Marianne" w:hAnsi="Marianne" w:cs="Arial"/>
        </w:rPr>
        <w:t xml:space="preserve"> </w:t>
      </w:r>
      <w:hyperlink r:id="rId28" w:history="1">
        <w:r w:rsidRPr="00046C8A">
          <w:rPr>
            <w:rStyle w:val="Lienhypertexte"/>
            <w:rFonts w:ascii="Marianne" w:hAnsi="Marianne" w:cs="Arial"/>
          </w:rPr>
          <w:t>http://www.economie.gouv.fr/daj/recours-contentieux</w:t>
        </w:r>
      </w:hyperlink>
      <w:r w:rsidRPr="00640A36">
        <w:rPr>
          <w:rFonts w:ascii="Arial" w:hAnsi="Arial" w:cs="Arial"/>
          <w:sz w:val="22"/>
          <w:szCs w:val="22"/>
        </w:rPr>
        <w:t>.</w:t>
      </w:r>
    </w:p>
    <w:p w14:paraId="292AFC6B" w14:textId="48044D89" w:rsidR="00AB04CE" w:rsidRDefault="00AB04CE" w:rsidP="00D35280">
      <w:pPr>
        <w:pStyle w:val="Standard"/>
      </w:pPr>
    </w:p>
    <w:p w14:paraId="604CA634" w14:textId="303B1DB9" w:rsidR="005B2A8A" w:rsidRPr="00640A36" w:rsidRDefault="005B2A8A" w:rsidP="00E97CE7">
      <w:pPr>
        <w:pStyle w:val="Standard"/>
        <w:ind w:left="0" w:firstLine="0"/>
        <w:jc w:val="left"/>
      </w:pPr>
    </w:p>
    <w:p w14:paraId="4449B042" w14:textId="6FE6AA77" w:rsidR="00AB04CE" w:rsidRPr="00640A36" w:rsidRDefault="00AB04CE" w:rsidP="00812488">
      <w:pPr>
        <w:pStyle w:val="Titre1"/>
      </w:pPr>
      <w:bookmarkStart w:id="160" w:name="__RefHeading__79378_1391709442"/>
      <w:bookmarkStart w:id="161" w:name="_Toc76997307"/>
      <w:bookmarkStart w:id="162" w:name="_Toc77606967"/>
      <w:bookmarkStart w:id="163" w:name="_Toc77608070"/>
      <w:bookmarkStart w:id="164" w:name="_Toc77686870"/>
      <w:bookmarkStart w:id="165" w:name="_Toc78365010"/>
      <w:bookmarkStart w:id="166" w:name="_Toc187773067"/>
      <w:r w:rsidRPr="00640A36">
        <w:t>MODALITES DE SIGNATURE ELECTRONIQUE</w:t>
      </w:r>
      <w:bookmarkEnd w:id="160"/>
      <w:bookmarkEnd w:id="161"/>
      <w:bookmarkEnd w:id="162"/>
      <w:bookmarkEnd w:id="163"/>
      <w:bookmarkEnd w:id="164"/>
      <w:bookmarkEnd w:id="165"/>
      <w:bookmarkEnd w:id="166"/>
    </w:p>
    <w:p w14:paraId="59FBB5AF" w14:textId="77777777" w:rsidR="00AB04CE" w:rsidRPr="00640A36" w:rsidRDefault="00AB04CE" w:rsidP="00D35280">
      <w:pPr>
        <w:pStyle w:val="Standard"/>
      </w:pPr>
    </w:p>
    <w:p w14:paraId="2875CF05" w14:textId="77777777" w:rsidR="00AB04CE" w:rsidRPr="00046C8A" w:rsidRDefault="00AB04CE" w:rsidP="00AB04CE">
      <w:pPr>
        <w:jc w:val="both"/>
        <w:rPr>
          <w:rFonts w:ascii="Marianne" w:hAnsi="Marianne" w:cs="Arial"/>
        </w:rPr>
      </w:pPr>
      <w:r w:rsidRPr="00046C8A">
        <w:rPr>
          <w:rFonts w:ascii="Marianne" w:hAnsi="Marianne" w:cs="Arial"/>
        </w:rPr>
        <w:t>Par application de l'arrêté du 22 mars 2019 relatif à la signature électronique des contrats de la commande publique, le signataire doit respecter les conditions relatives :</w:t>
      </w:r>
    </w:p>
    <w:p w14:paraId="4A93C17E" w14:textId="77777777" w:rsidR="00AB04CE" w:rsidRPr="00046C8A" w:rsidRDefault="00AB04CE" w:rsidP="00AB04CE">
      <w:pPr>
        <w:jc w:val="both"/>
        <w:rPr>
          <w:rFonts w:ascii="Marianne" w:hAnsi="Marianne" w:cs="Arial"/>
        </w:rPr>
      </w:pPr>
    </w:p>
    <w:p w14:paraId="2172CDFA" w14:textId="6494DD79" w:rsidR="00AB04CE" w:rsidRPr="00046C8A" w:rsidRDefault="00AB04CE" w:rsidP="00BF101A">
      <w:pPr>
        <w:pStyle w:val="Paragraphedeliste"/>
        <w:numPr>
          <w:ilvl w:val="0"/>
          <w:numId w:val="18"/>
        </w:numPr>
        <w:autoSpaceDN w:val="0"/>
        <w:contextualSpacing w:val="0"/>
        <w:jc w:val="both"/>
        <w:rPr>
          <w:rFonts w:ascii="Marianne" w:hAnsi="Marianne" w:cs="Arial"/>
          <w:sz w:val="20"/>
        </w:rPr>
      </w:pPr>
      <w:proofErr w:type="gramStart"/>
      <w:r w:rsidRPr="00046C8A">
        <w:rPr>
          <w:rFonts w:ascii="Marianne" w:hAnsi="Marianne" w:cs="Arial"/>
          <w:sz w:val="20"/>
        </w:rPr>
        <w:t>au</w:t>
      </w:r>
      <w:proofErr w:type="gramEnd"/>
      <w:r w:rsidRPr="00046C8A">
        <w:rPr>
          <w:rFonts w:ascii="Marianne" w:hAnsi="Marianne" w:cs="Arial"/>
          <w:sz w:val="20"/>
        </w:rPr>
        <w:t xml:space="preserve"> certificat de signature électronique</w:t>
      </w:r>
      <w:r w:rsidR="00E86B44">
        <w:rPr>
          <w:rFonts w:ascii="Marianne" w:hAnsi="Marianne" w:cs="Arial"/>
          <w:sz w:val="20"/>
        </w:rPr>
        <w:t xml:space="preserve"> </w:t>
      </w:r>
      <w:r w:rsidRPr="00046C8A">
        <w:rPr>
          <w:rFonts w:ascii="Marianne" w:hAnsi="Marianne" w:cs="Arial"/>
          <w:sz w:val="20"/>
        </w:rPr>
        <w:t>;</w:t>
      </w:r>
    </w:p>
    <w:p w14:paraId="4C54A312" w14:textId="77777777" w:rsidR="00AB04CE" w:rsidRPr="00046C8A" w:rsidRDefault="00AB04CE" w:rsidP="00BF101A">
      <w:pPr>
        <w:pStyle w:val="Paragraphedeliste"/>
        <w:numPr>
          <w:ilvl w:val="0"/>
          <w:numId w:val="18"/>
        </w:numPr>
        <w:autoSpaceDN w:val="0"/>
        <w:contextualSpacing w:val="0"/>
        <w:jc w:val="both"/>
        <w:rPr>
          <w:rFonts w:ascii="Marianne" w:hAnsi="Marianne" w:cs="Arial"/>
          <w:sz w:val="20"/>
        </w:rPr>
      </w:pPr>
      <w:proofErr w:type="gramStart"/>
      <w:r w:rsidRPr="00046C8A">
        <w:rPr>
          <w:rFonts w:ascii="Marianne" w:hAnsi="Marianne" w:cs="Arial"/>
          <w:sz w:val="20"/>
        </w:rPr>
        <w:t>à</w:t>
      </w:r>
      <w:proofErr w:type="gramEnd"/>
      <w:r w:rsidRPr="00046C8A">
        <w:rPr>
          <w:rFonts w:ascii="Marianne" w:hAnsi="Marianne" w:cs="Arial"/>
          <w:sz w:val="20"/>
        </w:rPr>
        <w:t xml:space="preserve"> l'outil de signature électronique (logiciel, service en ligne, parapheur le cas échéant), devant produire des jetons de signature conformes aux formats réglementaires dans l’un des trois formats acceptés. Le jeton d’horodatage peut être enveloppé dans le fichier d’origine ou bien apparaître sous la forme d’un fichier autonome (non enveloppé).</w:t>
      </w:r>
    </w:p>
    <w:p w14:paraId="6600CCAB" w14:textId="77777777" w:rsidR="00AB04CE" w:rsidRPr="00640A36" w:rsidRDefault="00AB04CE" w:rsidP="00AB04CE">
      <w:pPr>
        <w:jc w:val="both"/>
        <w:rPr>
          <w:rFonts w:ascii="Arial" w:hAnsi="Arial" w:cs="Arial"/>
        </w:rPr>
      </w:pPr>
    </w:p>
    <w:p w14:paraId="47B8A1E0" w14:textId="56869230" w:rsidR="00AB04CE" w:rsidRPr="00640A36" w:rsidRDefault="00AB04CE" w:rsidP="00FD3DDB">
      <w:pPr>
        <w:pStyle w:val="Titre2"/>
      </w:pPr>
      <w:bookmarkStart w:id="167" w:name="_Toc78365011"/>
      <w:bookmarkStart w:id="168" w:name="_Toc187773068"/>
      <w:r w:rsidRPr="00640A36">
        <w:t>Les exigences relatives aux certificats de signature</w:t>
      </w:r>
      <w:bookmarkEnd w:id="167"/>
      <w:bookmarkEnd w:id="168"/>
    </w:p>
    <w:p w14:paraId="1126DB7B" w14:textId="77777777" w:rsidR="00AB04CE" w:rsidRPr="00640A36" w:rsidRDefault="00AB04CE" w:rsidP="00AB04CE">
      <w:pPr>
        <w:spacing w:before="57"/>
        <w:jc w:val="both"/>
        <w:textAlignment w:val="center"/>
        <w:rPr>
          <w:rFonts w:ascii="Arial" w:hAnsi="Arial" w:cs="Arial"/>
          <w:u w:val="single"/>
        </w:rPr>
      </w:pPr>
    </w:p>
    <w:p w14:paraId="1ABEADA4" w14:textId="77777777" w:rsidR="00AB04CE" w:rsidRPr="00046C8A" w:rsidRDefault="00AB04CE" w:rsidP="00AB04CE">
      <w:pPr>
        <w:jc w:val="both"/>
        <w:rPr>
          <w:rFonts w:ascii="Marianne" w:hAnsi="Marianne" w:cs="Arial"/>
        </w:rPr>
      </w:pPr>
      <w:r w:rsidRPr="00046C8A">
        <w:rPr>
          <w:rFonts w:ascii="Marianne" w:hAnsi="Marianne" w:cs="Arial"/>
        </w:rPr>
        <w:t>Le certificat de signature du signataire respecte au moins le niveau de sécurité préconisé.</w:t>
      </w:r>
    </w:p>
    <w:p w14:paraId="201829A6" w14:textId="77777777" w:rsidR="00AB04CE" w:rsidRPr="00046C8A" w:rsidRDefault="00AB04CE" w:rsidP="00AB04CE">
      <w:pPr>
        <w:jc w:val="both"/>
        <w:rPr>
          <w:rFonts w:ascii="Marianne" w:hAnsi="Marianne" w:cs="Arial"/>
        </w:rPr>
      </w:pPr>
    </w:p>
    <w:p w14:paraId="5A027A34" w14:textId="77777777" w:rsidR="00AB04CE" w:rsidRPr="00046C8A" w:rsidRDefault="00AB04CE" w:rsidP="00AB04CE">
      <w:pPr>
        <w:jc w:val="both"/>
        <w:rPr>
          <w:rFonts w:ascii="Marianne" w:hAnsi="Marianne" w:cs="Arial"/>
        </w:rPr>
      </w:pPr>
      <w:r w:rsidRPr="00046C8A">
        <w:rPr>
          <w:rFonts w:ascii="Marianne" w:hAnsi="Marianne" w:cs="Arial"/>
          <w:b/>
          <w:u w:val="single"/>
        </w:rPr>
        <w:t>Cas 1</w:t>
      </w:r>
      <w:r w:rsidRPr="00046C8A">
        <w:rPr>
          <w:rFonts w:ascii="Marianne" w:hAnsi="Marianne" w:cs="Arial"/>
          <w:b/>
        </w:rPr>
        <w:t xml:space="preserve"> : </w:t>
      </w:r>
      <w:r w:rsidRPr="00046C8A">
        <w:rPr>
          <w:rFonts w:ascii="Marianne" w:hAnsi="Marianne" w:cs="Arial"/>
        </w:rPr>
        <w:t>Certificat émis par une Autorité de certification "reconnue"</w:t>
      </w:r>
    </w:p>
    <w:p w14:paraId="2C16FFDF" w14:textId="77777777" w:rsidR="00AB04CE" w:rsidRPr="00046C8A" w:rsidRDefault="00AB04CE" w:rsidP="00AB04CE">
      <w:pPr>
        <w:jc w:val="both"/>
        <w:rPr>
          <w:rFonts w:ascii="Marianne" w:hAnsi="Marianne" w:cs="Arial"/>
          <w:b/>
        </w:rPr>
      </w:pPr>
    </w:p>
    <w:p w14:paraId="0962E5D5" w14:textId="77777777" w:rsidR="00AB04CE" w:rsidRPr="00046C8A" w:rsidRDefault="00AB04CE" w:rsidP="00AB04CE">
      <w:pPr>
        <w:jc w:val="both"/>
        <w:rPr>
          <w:rFonts w:ascii="Marianne" w:hAnsi="Marianne" w:cs="Arial"/>
        </w:rPr>
      </w:pPr>
      <w:r w:rsidRPr="00046C8A">
        <w:rPr>
          <w:rFonts w:ascii="Marianne" w:hAnsi="Marianne" w:cs="Arial"/>
        </w:rPr>
        <w:t xml:space="preserve">Le certificat de signature est émis par une Autorité de certification mentionnée dans la liste de confiance suivante : </w:t>
      </w:r>
      <w:hyperlink r:id="rId29" w:history="1">
        <w:r w:rsidRPr="00046C8A">
          <w:rPr>
            <w:rStyle w:val="Lienhypertexte"/>
            <w:rFonts w:ascii="Marianne" w:hAnsi="Marianne" w:cs="Arial"/>
          </w:rPr>
          <w:t>https://www.ssi.gouv.fr/uploads/2016/07/tl-fr.pdf</w:t>
        </w:r>
      </w:hyperlink>
    </w:p>
    <w:p w14:paraId="3217CB5C" w14:textId="77777777" w:rsidR="00AB04CE" w:rsidRPr="00046C8A" w:rsidRDefault="00AB04CE" w:rsidP="00AB04CE">
      <w:pPr>
        <w:jc w:val="both"/>
        <w:rPr>
          <w:rFonts w:ascii="Marianne" w:hAnsi="Marianne" w:cs="Arial"/>
        </w:rPr>
      </w:pPr>
      <w:r w:rsidRPr="00046C8A">
        <w:rPr>
          <w:rFonts w:ascii="Marianne" w:hAnsi="Marianne" w:cs="Arial"/>
        </w:rPr>
        <w:t>Dans ce cas, le titulaire n'a aucun justificatif à fournir sur le certificat de signature utilisé pour signer sa réponse.</w:t>
      </w:r>
    </w:p>
    <w:p w14:paraId="55E15DFD" w14:textId="77777777" w:rsidR="00AB04CE" w:rsidRPr="00046C8A" w:rsidRDefault="00AB04CE" w:rsidP="00AB04CE">
      <w:pPr>
        <w:jc w:val="both"/>
        <w:rPr>
          <w:rFonts w:ascii="Marianne" w:hAnsi="Marianne" w:cs="Arial"/>
        </w:rPr>
      </w:pPr>
    </w:p>
    <w:p w14:paraId="41DF9D62" w14:textId="77777777" w:rsidR="00AB04CE" w:rsidRPr="00046C8A" w:rsidRDefault="00AB04CE" w:rsidP="00AB04CE">
      <w:pPr>
        <w:jc w:val="both"/>
        <w:rPr>
          <w:rFonts w:ascii="Marianne" w:hAnsi="Marianne" w:cs="Arial"/>
        </w:rPr>
      </w:pPr>
      <w:r w:rsidRPr="00046C8A">
        <w:rPr>
          <w:rFonts w:ascii="Marianne" w:hAnsi="Marianne" w:cs="Arial"/>
          <w:b/>
          <w:u w:val="single"/>
        </w:rPr>
        <w:t>Cas 2</w:t>
      </w:r>
      <w:r w:rsidRPr="00046C8A">
        <w:rPr>
          <w:rFonts w:ascii="Marianne" w:hAnsi="Marianne" w:cs="Arial"/>
          <w:b/>
        </w:rPr>
        <w:t xml:space="preserve"> : </w:t>
      </w:r>
      <w:r w:rsidRPr="00046C8A">
        <w:rPr>
          <w:rFonts w:ascii="Marianne" w:hAnsi="Marianne" w:cs="Arial"/>
        </w:rPr>
        <w:t>Le certificat de signature électronique n’est pas référencé sur une liste de confiance</w:t>
      </w:r>
    </w:p>
    <w:p w14:paraId="3AA596B6" w14:textId="77777777" w:rsidR="00AB04CE" w:rsidRPr="00046C8A" w:rsidRDefault="00AB04CE" w:rsidP="00AB04CE">
      <w:pPr>
        <w:jc w:val="both"/>
        <w:rPr>
          <w:rFonts w:ascii="Marianne" w:hAnsi="Marianne" w:cs="Arial"/>
          <w:b/>
        </w:rPr>
      </w:pPr>
      <w:r w:rsidRPr="00046C8A">
        <w:rPr>
          <w:rFonts w:ascii="Marianne" w:hAnsi="Marianne" w:cs="Arial"/>
          <w:b/>
        </w:rPr>
        <w:t xml:space="preserve"> </w:t>
      </w:r>
    </w:p>
    <w:p w14:paraId="7D93A359" w14:textId="77777777" w:rsidR="00AB04CE" w:rsidRPr="00046C8A" w:rsidRDefault="00AB04CE" w:rsidP="00AB04CE">
      <w:pPr>
        <w:jc w:val="both"/>
        <w:rPr>
          <w:rFonts w:ascii="Marianne" w:hAnsi="Marianne" w:cs="Arial"/>
        </w:rPr>
      </w:pPr>
      <w:r w:rsidRPr="00046C8A">
        <w:rPr>
          <w:rFonts w:ascii="Marianne" w:hAnsi="Marianne" w:cs="Arial"/>
        </w:rPr>
        <w:t>Le titulaire s’assure que le certificat qu’il utilise est au moins conforme au niveau de sécurité préconisé dans l’annexe le 1 (« exigences applicables aux certificats qualifiés de signature électronique)  du</w:t>
      </w:r>
      <w:r w:rsidRPr="00046C8A">
        <w:rPr>
          <w:rFonts w:ascii="Marianne" w:hAnsi="Marianne" w:cs="Arial"/>
          <w:b/>
        </w:rPr>
        <w:t xml:space="preserve"> </w:t>
      </w:r>
      <w:r w:rsidRPr="00046C8A">
        <w:rPr>
          <w:rFonts w:ascii="Marianne" w:hAnsi="Marianne" w:cs="Arial"/>
        </w:rPr>
        <w:t>Règlement (UE) n° 910/2014 du Parlement européen et du Conseil du 23 juillet 2014 sur l'identification électronique et les services de confiance pour les transactions électroniques au sein du marché intérieur (</w:t>
      </w:r>
      <w:proofErr w:type="spellStart"/>
      <w:r w:rsidRPr="00046C8A">
        <w:rPr>
          <w:rFonts w:ascii="Marianne" w:hAnsi="Marianne" w:cs="Arial"/>
        </w:rPr>
        <w:t>eIDAS</w:t>
      </w:r>
      <w:proofErr w:type="spellEnd"/>
      <w:r w:rsidRPr="00046C8A">
        <w:rPr>
          <w:rFonts w:ascii="Marianne" w:hAnsi="Marianne" w:cs="Arial"/>
        </w:rPr>
        <w:t>) (</w:t>
      </w:r>
      <w:hyperlink r:id="rId30" w:history="1">
        <w:r w:rsidRPr="00046C8A">
          <w:rPr>
            <w:rStyle w:val="Lienhypertexte"/>
            <w:rFonts w:ascii="Marianne" w:hAnsi="Marianne" w:cs="Arial"/>
          </w:rPr>
          <w:t>https://eur-lex.europa.eu/legal-content/FR/TXT/?uri=celex%3A32014R0910</w:t>
        </w:r>
      </w:hyperlink>
      <w:r w:rsidRPr="00046C8A">
        <w:rPr>
          <w:rStyle w:val="Lienhypertexte"/>
          <w:rFonts w:ascii="Marianne" w:hAnsi="Marianne" w:cs="Arial"/>
        </w:rPr>
        <w:t>).</w:t>
      </w:r>
    </w:p>
    <w:p w14:paraId="23EE885E" w14:textId="77777777" w:rsidR="00AB04CE" w:rsidRPr="00046C8A" w:rsidRDefault="00AB04CE" w:rsidP="00AB04CE">
      <w:pPr>
        <w:jc w:val="both"/>
        <w:rPr>
          <w:rFonts w:ascii="Marianne" w:hAnsi="Marianne" w:cs="Arial"/>
        </w:rPr>
      </w:pPr>
    </w:p>
    <w:p w14:paraId="10F23B85" w14:textId="77777777" w:rsidR="00AB04CE" w:rsidRPr="00046C8A" w:rsidRDefault="00AB04CE" w:rsidP="00AB04CE">
      <w:pPr>
        <w:jc w:val="both"/>
        <w:rPr>
          <w:rFonts w:ascii="Marianne" w:hAnsi="Marianne" w:cs="Arial"/>
          <w:u w:val="single"/>
        </w:rPr>
      </w:pPr>
      <w:r w:rsidRPr="00046C8A">
        <w:rPr>
          <w:rFonts w:ascii="Marianne" w:hAnsi="Marianne" w:cs="Arial"/>
          <w:u w:val="single"/>
        </w:rPr>
        <w:t xml:space="preserve">Justificatifs de conformité à produire </w:t>
      </w:r>
    </w:p>
    <w:p w14:paraId="37E207BA" w14:textId="77777777" w:rsidR="00AB04CE" w:rsidRPr="00046C8A" w:rsidRDefault="00AB04CE" w:rsidP="00AB04CE">
      <w:pPr>
        <w:jc w:val="both"/>
        <w:rPr>
          <w:rFonts w:ascii="Marianne" w:hAnsi="Marianne" w:cs="Arial"/>
        </w:rPr>
      </w:pPr>
    </w:p>
    <w:p w14:paraId="754F3D10" w14:textId="77777777" w:rsidR="00AB04CE" w:rsidRPr="00046C8A" w:rsidRDefault="00AB04CE" w:rsidP="00AB04CE">
      <w:pPr>
        <w:jc w:val="both"/>
        <w:rPr>
          <w:rFonts w:ascii="Marianne" w:hAnsi="Marianne" w:cs="Arial"/>
        </w:rPr>
      </w:pPr>
      <w:r w:rsidRPr="00046C8A">
        <w:rPr>
          <w:rFonts w:ascii="Marianne" w:hAnsi="Marianne" w:cs="Arial"/>
        </w:rPr>
        <w:t>→ Le signataire transmet les informations suivantes :</w:t>
      </w:r>
    </w:p>
    <w:p w14:paraId="7BE68E7D" w14:textId="0249067B" w:rsidR="00AB04CE" w:rsidRPr="00046C8A" w:rsidRDefault="009B575E" w:rsidP="00BF101A">
      <w:pPr>
        <w:pStyle w:val="Paragraphedeliste"/>
        <w:numPr>
          <w:ilvl w:val="0"/>
          <w:numId w:val="19"/>
        </w:numPr>
        <w:autoSpaceDN w:val="0"/>
        <w:contextualSpacing w:val="0"/>
        <w:jc w:val="both"/>
        <w:rPr>
          <w:rFonts w:ascii="Marianne" w:hAnsi="Marianne" w:cs="Arial"/>
          <w:sz w:val="20"/>
        </w:rPr>
      </w:pPr>
      <w:proofErr w:type="gramStart"/>
      <w:r>
        <w:rPr>
          <w:rFonts w:ascii="Marianne" w:hAnsi="Marianne" w:cs="Arial"/>
          <w:sz w:val="20"/>
        </w:rPr>
        <w:t>l</w:t>
      </w:r>
      <w:r w:rsidR="00AB04CE" w:rsidRPr="00046C8A">
        <w:rPr>
          <w:rFonts w:ascii="Marianne" w:hAnsi="Marianne" w:cs="Arial"/>
          <w:sz w:val="20"/>
        </w:rPr>
        <w:t>a</w:t>
      </w:r>
      <w:proofErr w:type="gramEnd"/>
      <w:r w:rsidR="00AB04CE" w:rsidRPr="00046C8A">
        <w:rPr>
          <w:rFonts w:ascii="Marianne" w:hAnsi="Marianne" w:cs="Arial"/>
          <w:sz w:val="20"/>
        </w:rPr>
        <w:t xml:space="preserve"> procédure permettant la vérification de la qualité et du niveau de sécurité du certificat de signature utilisé : preuve de la qualification de l'Autorité de certification, la politique de certification…)</w:t>
      </w:r>
      <w:r w:rsidR="0042101D">
        <w:rPr>
          <w:rFonts w:ascii="Marianne" w:hAnsi="Marianne" w:cs="Arial"/>
          <w:sz w:val="20"/>
        </w:rPr>
        <w:t> ;</w:t>
      </w:r>
    </w:p>
    <w:p w14:paraId="56F53F07" w14:textId="46E34DB2" w:rsidR="00AB04CE" w:rsidRPr="00046C8A" w:rsidRDefault="009B575E" w:rsidP="00BF101A">
      <w:pPr>
        <w:pStyle w:val="Paragraphedeliste"/>
        <w:numPr>
          <w:ilvl w:val="0"/>
          <w:numId w:val="19"/>
        </w:numPr>
        <w:autoSpaceDN w:val="0"/>
        <w:contextualSpacing w:val="0"/>
        <w:jc w:val="both"/>
        <w:rPr>
          <w:rFonts w:ascii="Marianne" w:hAnsi="Marianne" w:cs="Arial"/>
          <w:sz w:val="20"/>
        </w:rPr>
      </w:pPr>
      <w:proofErr w:type="gramStart"/>
      <w:r>
        <w:rPr>
          <w:rFonts w:ascii="Marianne" w:hAnsi="Marianne" w:cs="Arial"/>
          <w:sz w:val="20"/>
        </w:rPr>
        <w:t>l</w:t>
      </w:r>
      <w:r w:rsidR="00AB04CE" w:rsidRPr="00046C8A">
        <w:rPr>
          <w:rFonts w:ascii="Marianne" w:hAnsi="Marianne" w:cs="Arial"/>
          <w:sz w:val="20"/>
        </w:rPr>
        <w:t>e</w:t>
      </w:r>
      <w:proofErr w:type="gramEnd"/>
      <w:r w:rsidR="00AB04CE" w:rsidRPr="00046C8A">
        <w:rPr>
          <w:rFonts w:ascii="Marianne" w:hAnsi="Marianne" w:cs="Arial"/>
          <w:sz w:val="20"/>
        </w:rPr>
        <w:t xml:space="preserve"> titulaire fournit notamment les outils techniques de vérification du certificat : chaîne de certification complète jusqu’à l’AC racine, adresse de téléchargement de la dernière mise à jour de la liste de révocation ;</w:t>
      </w:r>
    </w:p>
    <w:p w14:paraId="197FE5DB" w14:textId="52D155D8" w:rsidR="00AB04CE" w:rsidRPr="00046C8A" w:rsidRDefault="009B575E" w:rsidP="00BF101A">
      <w:pPr>
        <w:pStyle w:val="Paragraphedeliste"/>
        <w:numPr>
          <w:ilvl w:val="0"/>
          <w:numId w:val="19"/>
        </w:numPr>
        <w:autoSpaceDN w:val="0"/>
        <w:contextualSpacing w:val="0"/>
        <w:jc w:val="both"/>
        <w:rPr>
          <w:rFonts w:ascii="Marianne" w:hAnsi="Marianne" w:cs="Arial"/>
          <w:sz w:val="20"/>
        </w:rPr>
      </w:pPr>
      <w:proofErr w:type="gramStart"/>
      <w:r>
        <w:rPr>
          <w:rFonts w:ascii="Marianne" w:hAnsi="Marianne" w:cs="Arial"/>
          <w:sz w:val="20"/>
        </w:rPr>
        <w:t>l</w:t>
      </w:r>
      <w:r w:rsidR="00AB04CE" w:rsidRPr="00046C8A">
        <w:rPr>
          <w:rFonts w:ascii="Marianne" w:hAnsi="Marianne" w:cs="Arial"/>
          <w:sz w:val="20"/>
        </w:rPr>
        <w:t>'adresse</w:t>
      </w:r>
      <w:proofErr w:type="gramEnd"/>
      <w:r w:rsidR="00AB04CE" w:rsidRPr="00046C8A">
        <w:rPr>
          <w:rFonts w:ascii="Marianne" w:hAnsi="Marianne" w:cs="Arial"/>
          <w:sz w:val="20"/>
        </w:rPr>
        <w:t xml:space="preserv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5AA1D521" w14:textId="77777777" w:rsidR="00AB04CE" w:rsidRPr="00046C8A" w:rsidRDefault="00AB04CE" w:rsidP="00AB04CE">
      <w:pPr>
        <w:jc w:val="both"/>
        <w:rPr>
          <w:rFonts w:ascii="Marianne" w:hAnsi="Marianne" w:cs="Arial"/>
        </w:rPr>
      </w:pPr>
    </w:p>
    <w:p w14:paraId="0D7A3346" w14:textId="4BB1A83A" w:rsidR="00AB04CE" w:rsidRPr="00640A36" w:rsidRDefault="00AB04CE" w:rsidP="00FD3DDB">
      <w:pPr>
        <w:pStyle w:val="Titre2"/>
      </w:pPr>
      <w:bookmarkStart w:id="169" w:name="_Toc78365012"/>
      <w:bookmarkStart w:id="170" w:name="_Toc187773069"/>
      <w:r w:rsidRPr="00640A36">
        <w:t>Outil de signature utilisé pour signer les fichiers</w:t>
      </w:r>
      <w:bookmarkEnd w:id="169"/>
      <w:bookmarkEnd w:id="170"/>
    </w:p>
    <w:p w14:paraId="240DC791" w14:textId="77777777" w:rsidR="00AB04CE" w:rsidRPr="00640A36" w:rsidRDefault="00AB04CE" w:rsidP="00AB04CE">
      <w:pPr>
        <w:spacing w:before="57"/>
        <w:jc w:val="both"/>
        <w:textAlignment w:val="center"/>
        <w:rPr>
          <w:rFonts w:ascii="Arial" w:hAnsi="Arial" w:cs="Arial"/>
          <w:u w:val="single"/>
        </w:rPr>
      </w:pPr>
    </w:p>
    <w:p w14:paraId="3FADD5ED" w14:textId="77777777" w:rsidR="00AB04CE" w:rsidRPr="00046C8A" w:rsidRDefault="00AB04CE" w:rsidP="00AB04CE">
      <w:pPr>
        <w:jc w:val="both"/>
        <w:rPr>
          <w:rFonts w:ascii="Marianne" w:hAnsi="Marianne" w:cs="Arial"/>
        </w:rPr>
      </w:pPr>
      <w:r w:rsidRPr="00046C8A">
        <w:rPr>
          <w:rFonts w:ascii="Marianne" w:hAnsi="Marianne" w:cs="Arial"/>
        </w:rPr>
        <w:t xml:space="preserve">Le titulaire utilise l’outil de signature de son choix. </w:t>
      </w:r>
    </w:p>
    <w:p w14:paraId="0AF4AD2F" w14:textId="77777777" w:rsidR="00AB04CE" w:rsidRPr="00046C8A" w:rsidRDefault="00AB04CE" w:rsidP="00AB04CE">
      <w:pPr>
        <w:jc w:val="both"/>
        <w:rPr>
          <w:rFonts w:ascii="Marianne" w:hAnsi="Marianne" w:cs="Arial"/>
        </w:rPr>
      </w:pPr>
    </w:p>
    <w:p w14:paraId="67A48D82" w14:textId="77777777" w:rsidR="00AB04CE" w:rsidRPr="00046C8A" w:rsidRDefault="00AB04CE" w:rsidP="00AB04CE">
      <w:pPr>
        <w:jc w:val="both"/>
        <w:rPr>
          <w:rFonts w:ascii="Marianne" w:hAnsi="Marianne"/>
        </w:rPr>
      </w:pPr>
      <w:r w:rsidRPr="00046C8A">
        <w:rPr>
          <w:rFonts w:ascii="Marianne" w:hAnsi="Marianne" w:cs="Arial"/>
          <w:b/>
          <w:u w:val="single"/>
        </w:rPr>
        <w:t>Cas 1</w:t>
      </w:r>
      <w:r w:rsidRPr="00046C8A">
        <w:rPr>
          <w:rFonts w:ascii="Marianne" w:hAnsi="Marianne" w:cs="Arial"/>
        </w:rPr>
        <w:t xml:space="preserve"> : Le titulaire utilise l’outil de signature de la plate-forme des achats de l’État PLACE.</w:t>
      </w:r>
    </w:p>
    <w:p w14:paraId="2ED59F3A" w14:textId="77777777" w:rsidR="00AB04CE" w:rsidRPr="00046C8A" w:rsidRDefault="00AB04CE" w:rsidP="00AB04CE">
      <w:pPr>
        <w:jc w:val="both"/>
        <w:rPr>
          <w:rFonts w:ascii="Marianne" w:hAnsi="Marianne" w:cs="Arial"/>
        </w:rPr>
      </w:pPr>
      <w:r w:rsidRPr="00046C8A">
        <w:rPr>
          <w:rFonts w:ascii="Marianne" w:hAnsi="Marianne" w:cs="Arial"/>
        </w:rPr>
        <w:t xml:space="preserve">Dans ce cas, le titulaire est dispensé de fournir tout mode d’emploi ou information. </w:t>
      </w:r>
    </w:p>
    <w:p w14:paraId="544A363B" w14:textId="77777777" w:rsidR="00AB04CE" w:rsidRPr="00046C8A" w:rsidRDefault="00AB04CE" w:rsidP="00AB04CE">
      <w:pPr>
        <w:jc w:val="both"/>
        <w:rPr>
          <w:rFonts w:ascii="Marianne" w:hAnsi="Marianne" w:cs="Arial"/>
        </w:rPr>
      </w:pPr>
    </w:p>
    <w:p w14:paraId="3E0F5E2F" w14:textId="77777777" w:rsidR="00AB04CE" w:rsidRPr="00046C8A" w:rsidRDefault="00AB04CE" w:rsidP="00AB04CE">
      <w:pPr>
        <w:jc w:val="both"/>
        <w:rPr>
          <w:rFonts w:ascii="Marianne" w:hAnsi="Marianne"/>
        </w:rPr>
      </w:pPr>
      <w:r w:rsidRPr="00046C8A">
        <w:rPr>
          <w:rFonts w:ascii="Marianne" w:hAnsi="Marianne" w:cs="Arial"/>
          <w:b/>
          <w:u w:val="single"/>
        </w:rPr>
        <w:t>Cas 2</w:t>
      </w:r>
      <w:r w:rsidRPr="00046C8A">
        <w:rPr>
          <w:rFonts w:ascii="Marianne" w:hAnsi="Marianne" w:cs="Arial"/>
        </w:rPr>
        <w:t xml:space="preserve"> : Lorsque le titulaire utilise un autre outil de signature que celui proposé sur PLACE, il doit respecter les deux obligations suivantes : </w:t>
      </w:r>
    </w:p>
    <w:p w14:paraId="6E9D085D" w14:textId="15E5B40B" w:rsidR="00AB04CE" w:rsidRPr="00046C8A" w:rsidRDefault="00AB04CE" w:rsidP="00BF101A">
      <w:pPr>
        <w:pStyle w:val="Paragraphedeliste"/>
        <w:numPr>
          <w:ilvl w:val="0"/>
          <w:numId w:val="20"/>
        </w:numPr>
        <w:autoSpaceDN w:val="0"/>
        <w:contextualSpacing w:val="0"/>
        <w:jc w:val="both"/>
        <w:rPr>
          <w:rFonts w:ascii="Marianne" w:hAnsi="Marianne" w:cs="Arial"/>
          <w:sz w:val="20"/>
        </w:rPr>
      </w:pPr>
      <w:r w:rsidRPr="00046C8A">
        <w:rPr>
          <w:rFonts w:ascii="Marianne" w:hAnsi="Marianne" w:cs="Arial"/>
          <w:sz w:val="20"/>
        </w:rPr>
        <w:t xml:space="preserve">Produire des formats de </w:t>
      </w:r>
      <w:r w:rsidR="0042101D">
        <w:rPr>
          <w:rFonts w:ascii="Marianne" w:hAnsi="Marianne" w:cs="Arial"/>
          <w:sz w:val="20"/>
        </w:rPr>
        <w:t xml:space="preserve">signature </w:t>
      </w:r>
      <w:proofErr w:type="spellStart"/>
      <w:r w:rsidR="0042101D">
        <w:rPr>
          <w:rFonts w:ascii="Marianne" w:hAnsi="Marianne" w:cs="Arial"/>
          <w:sz w:val="20"/>
        </w:rPr>
        <w:t>XAdES</w:t>
      </w:r>
      <w:proofErr w:type="spellEnd"/>
      <w:r w:rsidR="0042101D">
        <w:rPr>
          <w:rFonts w:ascii="Marianne" w:hAnsi="Marianne" w:cs="Arial"/>
          <w:sz w:val="20"/>
        </w:rPr>
        <w:t xml:space="preserve">, </w:t>
      </w:r>
      <w:proofErr w:type="spellStart"/>
      <w:r w:rsidR="0042101D">
        <w:rPr>
          <w:rFonts w:ascii="Marianne" w:hAnsi="Marianne" w:cs="Arial"/>
          <w:sz w:val="20"/>
        </w:rPr>
        <w:t>CAdES</w:t>
      </w:r>
      <w:proofErr w:type="spellEnd"/>
      <w:r w:rsidR="0042101D">
        <w:rPr>
          <w:rFonts w:ascii="Marianne" w:hAnsi="Marianne" w:cs="Arial"/>
          <w:sz w:val="20"/>
        </w:rPr>
        <w:t xml:space="preserve"> ou </w:t>
      </w:r>
      <w:proofErr w:type="spellStart"/>
      <w:r w:rsidR="0042101D">
        <w:rPr>
          <w:rFonts w:ascii="Marianne" w:hAnsi="Marianne" w:cs="Arial"/>
          <w:sz w:val="20"/>
        </w:rPr>
        <w:t>PAdES</w:t>
      </w:r>
      <w:proofErr w:type="spellEnd"/>
      <w:r w:rsidR="0042101D">
        <w:rPr>
          <w:rFonts w:ascii="Marianne" w:hAnsi="Marianne" w:cs="Arial"/>
          <w:sz w:val="20"/>
        </w:rPr>
        <w:t> ;</w:t>
      </w:r>
    </w:p>
    <w:p w14:paraId="1956C914" w14:textId="77777777" w:rsidR="00AB04CE" w:rsidRPr="00046C8A" w:rsidRDefault="00AB04CE" w:rsidP="00BF101A">
      <w:pPr>
        <w:pStyle w:val="Paragraphedeliste"/>
        <w:numPr>
          <w:ilvl w:val="0"/>
          <w:numId w:val="20"/>
        </w:numPr>
        <w:autoSpaceDN w:val="0"/>
        <w:contextualSpacing w:val="0"/>
        <w:jc w:val="both"/>
        <w:rPr>
          <w:rFonts w:ascii="Marianne" w:hAnsi="Marianne" w:cs="Arial"/>
          <w:sz w:val="20"/>
        </w:rPr>
      </w:pPr>
      <w:r w:rsidRPr="00046C8A">
        <w:rPr>
          <w:rFonts w:ascii="Marianne" w:hAnsi="Marianne" w:cs="Arial"/>
          <w:sz w:val="20"/>
        </w:rPr>
        <w:t>Permettre la vérification en transmettant en parallèle les éléments nécessaires pour procéder à la vérification de la validité de la signature et de l’intégrité du document, et ce, gratuitement.</w:t>
      </w:r>
    </w:p>
    <w:p w14:paraId="316CD052" w14:textId="77777777" w:rsidR="00AB04CE" w:rsidRPr="00046C8A" w:rsidRDefault="00AB04CE" w:rsidP="00AB04CE">
      <w:pPr>
        <w:jc w:val="both"/>
        <w:rPr>
          <w:rFonts w:ascii="Marianne" w:hAnsi="Marianne" w:cs="Arial"/>
        </w:rPr>
      </w:pPr>
    </w:p>
    <w:p w14:paraId="36809B47" w14:textId="77777777" w:rsidR="00AB04CE" w:rsidRPr="00046C8A" w:rsidRDefault="00AB04CE" w:rsidP="00AB04CE">
      <w:pPr>
        <w:jc w:val="both"/>
        <w:rPr>
          <w:rFonts w:ascii="Marianne" w:hAnsi="Marianne" w:cs="Arial"/>
        </w:rPr>
      </w:pPr>
      <w:r w:rsidRPr="00046C8A">
        <w:rPr>
          <w:rFonts w:ascii="Marianne" w:hAnsi="Marianne" w:cs="Arial"/>
        </w:rPr>
        <w:t>Dans ce cas, le signataire indique la procédure permettant la vérification de la validité de la signature en fournissant notamment :</w:t>
      </w:r>
    </w:p>
    <w:p w14:paraId="7ED1C330" w14:textId="77777777" w:rsidR="00AB04CE" w:rsidRPr="00046C8A" w:rsidRDefault="00AB04CE" w:rsidP="00BF101A">
      <w:pPr>
        <w:pStyle w:val="Paragraphedeliste"/>
        <w:numPr>
          <w:ilvl w:val="0"/>
          <w:numId w:val="19"/>
        </w:numPr>
        <w:autoSpaceDN w:val="0"/>
        <w:contextualSpacing w:val="0"/>
        <w:jc w:val="both"/>
        <w:rPr>
          <w:rFonts w:ascii="Marianne" w:hAnsi="Marianne" w:cs="Arial"/>
          <w:sz w:val="20"/>
        </w:rPr>
      </w:pPr>
      <w:proofErr w:type="gramStart"/>
      <w:r w:rsidRPr="00046C8A">
        <w:rPr>
          <w:rFonts w:ascii="Marianne" w:hAnsi="Marianne" w:cs="Arial"/>
          <w:sz w:val="20"/>
        </w:rPr>
        <w:t>le</w:t>
      </w:r>
      <w:proofErr w:type="gramEnd"/>
      <w:r w:rsidRPr="00046C8A">
        <w:rPr>
          <w:rFonts w:ascii="Marianne" w:hAnsi="Marianne" w:cs="Arial"/>
          <w:sz w:val="20"/>
        </w:rPr>
        <w:t xml:space="preserve"> lien sur lequel l’outil de vérification de signature peut être récupéré, avec une notice d’explication et les prérequis d’installation (type d’exécutable, systèmes d’exploitation supportés, </w:t>
      </w:r>
      <w:proofErr w:type="spellStart"/>
      <w:r w:rsidRPr="00046C8A">
        <w:rPr>
          <w:rFonts w:ascii="Marianne" w:hAnsi="Marianne" w:cs="Arial"/>
          <w:sz w:val="20"/>
        </w:rPr>
        <w:t>etc</w:t>
      </w:r>
      <w:proofErr w:type="spellEnd"/>
      <w:r w:rsidRPr="00046C8A">
        <w:rPr>
          <w:rFonts w:ascii="Marianne" w:hAnsi="Marianne" w:cs="Arial"/>
          <w:sz w:val="20"/>
        </w:rPr>
        <w:t>). La fourniture d’une notice en français est souhaitée ;</w:t>
      </w:r>
    </w:p>
    <w:p w14:paraId="503A04D1" w14:textId="77777777" w:rsidR="00AB04CE" w:rsidRPr="00046C8A" w:rsidRDefault="00AB04CE" w:rsidP="00BF101A">
      <w:pPr>
        <w:pStyle w:val="Paragraphedeliste"/>
        <w:numPr>
          <w:ilvl w:val="0"/>
          <w:numId w:val="19"/>
        </w:numPr>
        <w:autoSpaceDN w:val="0"/>
        <w:contextualSpacing w:val="0"/>
        <w:jc w:val="both"/>
        <w:rPr>
          <w:rFonts w:ascii="Marianne" w:hAnsi="Marianne" w:cs="Arial"/>
          <w:sz w:val="20"/>
        </w:rPr>
      </w:pPr>
      <w:proofErr w:type="gramStart"/>
      <w:r w:rsidRPr="00046C8A">
        <w:rPr>
          <w:rFonts w:ascii="Marianne" w:hAnsi="Marianne" w:cs="Arial"/>
          <w:sz w:val="20"/>
        </w:rPr>
        <w:t>le</w:t>
      </w:r>
      <w:proofErr w:type="gramEnd"/>
      <w:r w:rsidRPr="00046C8A">
        <w:rPr>
          <w:rFonts w:ascii="Marianne" w:hAnsi="Marianne" w:cs="Arial"/>
          <w:sz w:val="20"/>
        </w:rPr>
        <w:t xml:space="preserve"> mode de vérification alternatif en cas d’installation impossible pour l’acheteur (contact à joindre, support distant, support sur site etc.).</w:t>
      </w:r>
    </w:p>
    <w:p w14:paraId="5CD7B3D8" w14:textId="77777777" w:rsidR="00AB04CE" w:rsidRPr="00046C8A" w:rsidRDefault="00AB04CE" w:rsidP="00AB04CE">
      <w:pPr>
        <w:jc w:val="both"/>
        <w:rPr>
          <w:rFonts w:ascii="Marianne" w:hAnsi="Marianne" w:cs="Arial"/>
        </w:rPr>
      </w:pPr>
    </w:p>
    <w:p w14:paraId="5A1B5137" w14:textId="77777777" w:rsidR="00AB04CE" w:rsidRPr="00046C8A" w:rsidRDefault="00AB04CE" w:rsidP="00AB04CE">
      <w:pPr>
        <w:jc w:val="both"/>
        <w:rPr>
          <w:rFonts w:ascii="Marianne" w:hAnsi="Marianne" w:cs="Arial"/>
          <w:b/>
        </w:rPr>
      </w:pPr>
      <w:r w:rsidRPr="00046C8A">
        <w:rPr>
          <w:rFonts w:ascii="Marianne" w:hAnsi="Marianne" w:cs="Arial"/>
          <w:b/>
        </w:rPr>
        <w:t>PARAPHEUR ELECTRONIQUE</w:t>
      </w:r>
    </w:p>
    <w:p w14:paraId="65078C76" w14:textId="77777777" w:rsidR="00AB04CE" w:rsidRPr="00046C8A" w:rsidRDefault="00AB04CE" w:rsidP="00AB04CE">
      <w:pPr>
        <w:jc w:val="both"/>
        <w:rPr>
          <w:rFonts w:ascii="Marianne" w:hAnsi="Marianne" w:cs="Arial"/>
          <w:b/>
        </w:rPr>
      </w:pPr>
    </w:p>
    <w:p w14:paraId="6DA470C4" w14:textId="77777777" w:rsidR="00AB04CE" w:rsidRPr="00046C8A" w:rsidRDefault="00AB04CE" w:rsidP="00AB04CE">
      <w:pPr>
        <w:jc w:val="both"/>
        <w:rPr>
          <w:rFonts w:ascii="Marianne" w:hAnsi="Marianne" w:cs="Arial"/>
        </w:rPr>
      </w:pPr>
      <w:r w:rsidRPr="00046C8A">
        <w:rPr>
          <w:rFonts w:ascii="Marianne" w:hAnsi="Marianne" w:cs="Arial"/>
        </w:rPr>
        <w:t xml:space="preserve">La signature électronique peut être apposée au moyen d'un parapheur électronique. </w:t>
      </w:r>
      <w:r w:rsidRPr="00046C8A">
        <w:rPr>
          <w:rFonts w:ascii="Marianne" w:hAnsi="Marianne" w:cs="Arial"/>
        </w:rPr>
        <w:br/>
        <w:t>Le parapheur électronique est un outil disposant de fonctions autorisant, au moins, le regroupement de documents à valider ou signer, la signature d'un même document par plusieurs signataires, sans en altérer l'intégrité, que l'utilisation soit locale ou en ligne.</w:t>
      </w:r>
    </w:p>
    <w:p w14:paraId="5887109A" w14:textId="77777777" w:rsidR="00AB04CE" w:rsidRPr="00046C8A" w:rsidRDefault="00AB04CE" w:rsidP="00AB04CE">
      <w:pPr>
        <w:jc w:val="both"/>
        <w:rPr>
          <w:rFonts w:ascii="Marianne" w:hAnsi="Marianne" w:cs="Arial"/>
        </w:rPr>
      </w:pPr>
    </w:p>
    <w:p w14:paraId="5094D875" w14:textId="77777777" w:rsidR="00AB04CE" w:rsidRPr="00046C8A" w:rsidRDefault="00AB04CE" w:rsidP="00AB04CE">
      <w:pPr>
        <w:jc w:val="both"/>
        <w:rPr>
          <w:rFonts w:ascii="Marianne" w:hAnsi="Marianne" w:cs="Arial"/>
        </w:rPr>
      </w:pPr>
      <w:r w:rsidRPr="00046C8A">
        <w:rPr>
          <w:rFonts w:ascii="Marianne" w:hAnsi="Marianne" w:cs="Arial"/>
        </w:rPr>
        <w:t>Chaque signature doit pouvoir être vérifiée indépendamment des autres.</w:t>
      </w:r>
    </w:p>
    <w:p w14:paraId="7940EBA6" w14:textId="77777777" w:rsidR="00AB04CE" w:rsidRPr="00046C8A" w:rsidRDefault="00AB04CE" w:rsidP="00AB04CE">
      <w:pPr>
        <w:jc w:val="both"/>
        <w:rPr>
          <w:rFonts w:ascii="Marianne" w:hAnsi="Marianne" w:cs="Arial"/>
        </w:rPr>
      </w:pPr>
    </w:p>
    <w:p w14:paraId="4A9D35C4" w14:textId="77777777" w:rsidR="00AB04CE" w:rsidRPr="00046C8A" w:rsidRDefault="00AB04CE" w:rsidP="00AB04CE">
      <w:pPr>
        <w:jc w:val="both"/>
        <w:rPr>
          <w:rFonts w:ascii="Marianne" w:hAnsi="Marianne" w:cs="Arial"/>
        </w:rPr>
      </w:pPr>
      <w:r w:rsidRPr="00046C8A">
        <w:rPr>
          <w:rFonts w:ascii="Marianne" w:hAnsi="Marianne" w:cs="Arial"/>
        </w:rPr>
        <w:t>Comme pour les autres outils de signature différents de celui proposé par PLACE, le titulaire doit fournir les mêmes outils de vérification des signatures réalisées avec le parapheur électronique de son choix.</w:t>
      </w:r>
    </w:p>
    <w:p w14:paraId="0C2480CA" w14:textId="77777777" w:rsidR="00AB04CE" w:rsidRPr="00046C8A" w:rsidRDefault="00AB04CE" w:rsidP="00AB04CE">
      <w:pPr>
        <w:jc w:val="both"/>
        <w:rPr>
          <w:rFonts w:ascii="Marianne" w:hAnsi="Marianne" w:cs="Arial"/>
          <w:b/>
        </w:rPr>
      </w:pPr>
    </w:p>
    <w:p w14:paraId="6F6D7E07" w14:textId="77777777" w:rsidR="00AB04CE" w:rsidRPr="00046C8A" w:rsidRDefault="00AB04CE" w:rsidP="00AB04CE">
      <w:pPr>
        <w:jc w:val="both"/>
        <w:rPr>
          <w:rFonts w:ascii="Marianne" w:hAnsi="Marianne" w:cs="Arial"/>
          <w:b/>
        </w:rPr>
      </w:pPr>
      <w:r w:rsidRPr="00046C8A">
        <w:rPr>
          <w:rFonts w:ascii="Marianne" w:hAnsi="Marianne" w:cs="Arial"/>
          <w:b/>
        </w:rPr>
        <w:t>RAPPEL GENERAL</w:t>
      </w:r>
    </w:p>
    <w:p w14:paraId="5688B8AB" w14:textId="77777777" w:rsidR="00AB04CE" w:rsidRPr="00046C8A" w:rsidRDefault="00AB04CE" w:rsidP="00AB04CE">
      <w:pPr>
        <w:jc w:val="both"/>
        <w:rPr>
          <w:rFonts w:ascii="Marianne" w:hAnsi="Marianne" w:cs="Arial"/>
          <w:b/>
        </w:rPr>
      </w:pPr>
    </w:p>
    <w:p w14:paraId="5AA4F5C2" w14:textId="08E21243" w:rsidR="00AB04CE" w:rsidRPr="00046C8A" w:rsidRDefault="00AB04CE" w:rsidP="00AB04CE">
      <w:pPr>
        <w:jc w:val="both"/>
        <w:rPr>
          <w:rFonts w:ascii="Marianne" w:hAnsi="Marianne" w:cs="Arial"/>
        </w:rPr>
      </w:pPr>
      <w:r w:rsidRPr="00046C8A">
        <w:rPr>
          <w:rFonts w:ascii="Marianne" w:hAnsi="Marianne" w:cs="Arial"/>
        </w:rPr>
        <w:t>En cas de fichier zippé, chaque document pour lequel une signature est requ</w:t>
      </w:r>
      <w:r w:rsidR="00895148">
        <w:rPr>
          <w:rFonts w:ascii="Marianne" w:hAnsi="Marianne" w:cs="Arial"/>
        </w:rPr>
        <w:t>ise doit être signé séparément.</w:t>
      </w:r>
    </w:p>
    <w:p w14:paraId="72DAC16C" w14:textId="77777777" w:rsidR="00AB04CE" w:rsidRPr="00640A36" w:rsidRDefault="00AB04CE" w:rsidP="00D35280">
      <w:pPr>
        <w:pStyle w:val="Standard"/>
      </w:pPr>
    </w:p>
    <w:p w14:paraId="4D3B37C2" w14:textId="693DACDC" w:rsidR="00AB04CE" w:rsidRPr="00640A36" w:rsidRDefault="00AB04CE" w:rsidP="00812488">
      <w:pPr>
        <w:pStyle w:val="Titre1"/>
      </w:pPr>
      <w:bookmarkStart w:id="171" w:name="__RefHeading__79380_1391709442"/>
      <w:bookmarkStart w:id="172" w:name="_Toc76997308"/>
      <w:bookmarkStart w:id="173" w:name="_Toc77606968"/>
      <w:bookmarkStart w:id="174" w:name="_Toc77608071"/>
      <w:bookmarkStart w:id="175" w:name="_Toc77686871"/>
      <w:bookmarkStart w:id="176" w:name="_Toc78365013"/>
      <w:bookmarkStart w:id="177" w:name="_Toc187773070"/>
      <w:r w:rsidRPr="00640A36">
        <w:t>ANNEXE</w:t>
      </w:r>
      <w:bookmarkEnd w:id="171"/>
      <w:bookmarkEnd w:id="172"/>
      <w:bookmarkEnd w:id="173"/>
      <w:bookmarkEnd w:id="174"/>
      <w:bookmarkEnd w:id="175"/>
      <w:bookmarkEnd w:id="176"/>
      <w:r w:rsidR="00CB7AAE">
        <w:t>s</w:t>
      </w:r>
      <w:bookmarkEnd w:id="177"/>
    </w:p>
    <w:p w14:paraId="73D6DA20" w14:textId="77777777" w:rsidR="00AB04CE" w:rsidRPr="00640A36" w:rsidRDefault="00AB04CE" w:rsidP="00D35280">
      <w:pPr>
        <w:pStyle w:val="Standard"/>
      </w:pPr>
    </w:p>
    <w:p w14:paraId="536069EA" w14:textId="6524C19F" w:rsidR="00AD48F2" w:rsidRPr="003B249E" w:rsidRDefault="00AB04CE" w:rsidP="0045723C">
      <w:pPr>
        <w:pStyle w:val="Standard"/>
        <w:numPr>
          <w:ilvl w:val="0"/>
          <w:numId w:val="17"/>
        </w:numPr>
        <w:jc w:val="both"/>
      </w:pPr>
      <w:r w:rsidRPr="003B249E">
        <w:t>An</w:t>
      </w:r>
      <w:r w:rsidR="00895148" w:rsidRPr="003B249E">
        <w:t>nexe </w:t>
      </w:r>
      <w:r w:rsidR="00CB7AAE" w:rsidRPr="003B249E">
        <w:t xml:space="preserve">1 </w:t>
      </w:r>
      <w:r w:rsidR="00895148" w:rsidRPr="003B249E">
        <w:t xml:space="preserve">: </w:t>
      </w:r>
      <w:r w:rsidRPr="003B249E">
        <w:t xml:space="preserve"> </w:t>
      </w:r>
      <w:r w:rsidR="009B575E" w:rsidRPr="003B249E">
        <w:t>C</w:t>
      </w:r>
      <w:r w:rsidR="00A30374" w:rsidRPr="003B249E">
        <w:t>adre de réponse technique</w:t>
      </w:r>
      <w:r w:rsidR="00F720AF" w:rsidRPr="003B249E">
        <w:t xml:space="preserve"> </w:t>
      </w:r>
    </w:p>
    <w:p w14:paraId="636115E5" w14:textId="2E25F06B" w:rsidR="006D576E" w:rsidRPr="003B249E" w:rsidRDefault="00F720AF" w:rsidP="0045723C">
      <w:pPr>
        <w:pStyle w:val="Standard"/>
        <w:numPr>
          <w:ilvl w:val="0"/>
          <w:numId w:val="17"/>
        </w:numPr>
        <w:jc w:val="both"/>
      </w:pPr>
      <w:r w:rsidRPr="003B249E">
        <w:t xml:space="preserve">Annexe 2 : Questionnaire relatif à la double labellisation </w:t>
      </w:r>
    </w:p>
    <w:p w14:paraId="0084F890" w14:textId="06D52027" w:rsidR="00F720AF" w:rsidRPr="003B249E" w:rsidRDefault="00F720AF" w:rsidP="0045723C">
      <w:pPr>
        <w:pStyle w:val="Standard"/>
        <w:numPr>
          <w:ilvl w:val="0"/>
          <w:numId w:val="17"/>
        </w:numPr>
        <w:jc w:val="both"/>
      </w:pPr>
      <w:r w:rsidRPr="003B249E">
        <w:t>Annexe 3 : Attestation relative aux intérêts russes</w:t>
      </w:r>
    </w:p>
    <w:sectPr w:rsidR="00F720AF" w:rsidRPr="003B249E" w:rsidSect="00254DA2">
      <w:pgSz w:w="11907" w:h="16840" w:code="9"/>
      <w:pgMar w:top="1021" w:right="964" w:bottom="709" w:left="964" w:header="142" w:footer="748" w:gutter="0"/>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F1AAE97" w16cid:durableId="6FD27918"/>
  <w16cid:commentId w16cid:paraId="047F9C8F" w16cid:durableId="691BC2ED"/>
  <w16cid:commentId w16cid:paraId="61A34AA8" w16cid:durableId="0C1A5250"/>
  <w16cid:commentId w16cid:paraId="747E1CCC" w16cid:durableId="08AB2ED8"/>
  <w16cid:commentId w16cid:paraId="6EA6FA5D" w16cid:durableId="280220D4"/>
  <w16cid:commentId w16cid:paraId="0D188D46" w16cid:durableId="665C1D35"/>
  <w16cid:commentId w16cid:paraId="5167E9C1" w16cid:durableId="3AAAC7EB"/>
  <w16cid:commentId w16cid:paraId="0D2176ED" w16cid:durableId="15FADA6D"/>
  <w16cid:commentId w16cid:paraId="487DDEB9" w16cid:durableId="217794F2"/>
  <w16cid:commentId w16cid:paraId="05E34FAC" w16cid:durableId="7365CEC4"/>
  <w16cid:commentId w16cid:paraId="54074E04" w16cid:durableId="2870CEC7"/>
  <w16cid:commentId w16cid:paraId="142C7394" w16cid:durableId="0415E524"/>
  <w16cid:commentId w16cid:paraId="5D174FDB" w16cid:durableId="386C6AC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5524AB" w14:textId="77777777" w:rsidR="00961DFF" w:rsidRDefault="00961DFF">
      <w:r>
        <w:separator/>
      </w:r>
    </w:p>
  </w:endnote>
  <w:endnote w:type="continuationSeparator" w:id="0">
    <w:p w14:paraId="1DCFD492" w14:textId="77777777" w:rsidR="00961DFF" w:rsidRDefault="00961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arianne">
    <w:altName w:val="Marianne"/>
    <w:panose1 w:val="02000000000000000000"/>
    <w:charset w:val="00"/>
    <w:family w:val="auto"/>
    <w:pitch w:val="variable"/>
    <w:sig w:usb0="0000000F" w:usb1="00000000" w:usb2="00000000" w:usb3="00000000" w:csb0="00000003" w:csb1="00000000"/>
  </w:font>
  <w:font w:name="Andale Sans UI">
    <w:altName w:val="MS Gothic"/>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D71F5" w14:textId="6F764F0B" w:rsidR="00961DFF" w:rsidRPr="00196B18" w:rsidRDefault="00961DFF" w:rsidP="00196B18">
    <w:pPr>
      <w:pStyle w:val="Pieddepage"/>
      <w:jc w:val="center"/>
      <w:rPr>
        <w:rFonts w:ascii="Calibri" w:hAnsi="Calibri" w:cs="Calibri"/>
        <w:color w:val="0000FF"/>
        <w:sz w:val="18"/>
        <w:szCs w:val="18"/>
      </w:rPr>
    </w:pPr>
    <w:r w:rsidRPr="00196B18">
      <w:rPr>
        <w:rFonts w:ascii="Calibri" w:hAnsi="Calibri" w:cs="Calibri"/>
        <w:color w:val="000000" w:themeColor="text1"/>
        <w:sz w:val="18"/>
        <w:szCs w:val="18"/>
      </w:rPr>
      <w:t xml:space="preserve">N°21_BAM_191 - </w:t>
    </w:r>
    <w:r w:rsidRPr="00196B18">
      <w:rPr>
        <w:rFonts w:ascii="Calibri" w:hAnsi="Calibri" w:cs="Calibri"/>
        <w:b/>
        <w:color w:val="000000" w:themeColor="text1"/>
        <w:sz w:val="18"/>
        <w:szCs w:val="18"/>
      </w:rPr>
      <w:t>RC</w:t>
    </w:r>
    <w:r w:rsidRPr="00196B18">
      <w:rPr>
        <w:rFonts w:ascii="Calibri" w:hAnsi="Calibri" w:cs="Calibri"/>
        <w:color w:val="000000" w:themeColor="text1"/>
        <w:sz w:val="18"/>
        <w:szCs w:val="18"/>
      </w:rPr>
      <w:ptab w:relativeTo="margin" w:alignment="center" w:leader="none"/>
    </w:r>
    <w:r w:rsidRPr="00196B18">
      <w:rPr>
        <w:rFonts w:ascii="Calibri" w:hAnsi="Calibri" w:cs="Calibri"/>
        <w:color w:val="000000" w:themeColor="text1"/>
        <w:sz w:val="18"/>
        <w:szCs w:val="18"/>
      </w:rPr>
      <w:t xml:space="preserve"> Prestations de formation -  Management, efficacité professionnelle et personnelle</w:t>
    </w:r>
    <w:r w:rsidRPr="00196B18">
      <w:rPr>
        <w:rFonts w:ascii="Calibri" w:hAnsi="Calibri" w:cs="Calibri"/>
        <w:color w:val="000000" w:themeColor="text1"/>
        <w:sz w:val="18"/>
        <w:szCs w:val="18"/>
      </w:rPr>
      <w:ptab w:relativeTo="margin" w:alignment="right" w:leader="none"/>
    </w:r>
    <w:r w:rsidRPr="00196B18">
      <w:rPr>
        <w:rFonts w:ascii="Calibri" w:hAnsi="Calibri" w:cs="Calibri"/>
        <w:color w:val="000000" w:themeColor="text1"/>
        <w:sz w:val="18"/>
        <w:szCs w:val="18"/>
      </w:rPr>
      <w:t xml:space="preserve"> </w:t>
    </w:r>
    <w:r>
      <w:rPr>
        <w:rFonts w:ascii="Calibri" w:hAnsi="Calibri" w:cs="Calibri"/>
        <w:bCs/>
        <w:sz w:val="18"/>
        <w:szCs w:val="18"/>
      </w:rPr>
      <w:fldChar w:fldCharType="begin"/>
    </w:r>
    <w:r>
      <w:rPr>
        <w:rFonts w:ascii="Calibri" w:hAnsi="Calibri" w:cs="Calibri"/>
        <w:bCs/>
        <w:sz w:val="18"/>
        <w:szCs w:val="18"/>
      </w:rPr>
      <w:instrText>PAGE  \* Arabic  \* MERGEFORMAT</w:instrText>
    </w:r>
    <w:r>
      <w:rPr>
        <w:rFonts w:ascii="Calibri" w:hAnsi="Calibri" w:cs="Calibri"/>
        <w:bCs/>
        <w:sz w:val="18"/>
        <w:szCs w:val="18"/>
      </w:rPr>
      <w:fldChar w:fldCharType="separate"/>
    </w:r>
    <w:r>
      <w:rPr>
        <w:rFonts w:ascii="Calibri" w:hAnsi="Calibri" w:cs="Calibri"/>
        <w:bCs/>
        <w:noProof/>
        <w:sz w:val="18"/>
        <w:szCs w:val="18"/>
      </w:rPr>
      <w:t>2</w:t>
    </w:r>
    <w:r>
      <w:rPr>
        <w:rFonts w:ascii="Calibri" w:hAnsi="Calibri" w:cs="Calibri"/>
        <w:bCs/>
        <w:sz w:val="18"/>
        <w:szCs w:val="18"/>
      </w:rPr>
      <w:fldChar w:fldCharType="end"/>
    </w:r>
    <w:r>
      <w:rPr>
        <w:rFonts w:ascii="Calibri" w:hAnsi="Calibri" w:cs="Calibri"/>
        <w:bCs/>
        <w:sz w:val="18"/>
        <w:szCs w:val="18"/>
      </w:rPr>
      <w:t>/</w:t>
    </w:r>
    <w:r>
      <w:rPr>
        <w:rFonts w:ascii="Calibri" w:hAnsi="Calibri" w:cs="Calibri"/>
        <w:sz w:val="18"/>
        <w:szCs w:val="18"/>
      </w:rPr>
      <w:t xml:space="preserve"> </w:t>
    </w:r>
    <w:r>
      <w:rPr>
        <w:rFonts w:ascii="Calibri" w:hAnsi="Calibri" w:cs="Calibri"/>
        <w:bCs/>
        <w:sz w:val="18"/>
        <w:szCs w:val="18"/>
      </w:rPr>
      <w:fldChar w:fldCharType="begin"/>
    </w:r>
    <w:r>
      <w:rPr>
        <w:rFonts w:ascii="Calibri" w:hAnsi="Calibri" w:cs="Calibri"/>
        <w:bCs/>
        <w:sz w:val="18"/>
        <w:szCs w:val="18"/>
      </w:rPr>
      <w:instrText>NUMPAGES  \* Arabic  \* MERGEFORMAT</w:instrText>
    </w:r>
    <w:r>
      <w:rPr>
        <w:rFonts w:ascii="Calibri" w:hAnsi="Calibri" w:cs="Calibri"/>
        <w:bCs/>
        <w:sz w:val="18"/>
        <w:szCs w:val="18"/>
      </w:rPr>
      <w:fldChar w:fldCharType="separate"/>
    </w:r>
    <w:r w:rsidR="001A2E1B">
      <w:rPr>
        <w:rFonts w:ascii="Calibri" w:hAnsi="Calibri" w:cs="Calibri"/>
        <w:bCs/>
        <w:noProof/>
        <w:sz w:val="18"/>
        <w:szCs w:val="18"/>
      </w:rPr>
      <w:t>18</w:t>
    </w:r>
    <w:r>
      <w:rPr>
        <w:rFonts w:ascii="Calibri" w:hAnsi="Calibri" w:cs="Calibri"/>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334DA" w14:textId="06518297" w:rsidR="00961DFF" w:rsidRPr="00345340" w:rsidRDefault="00961DFF" w:rsidP="00884D67">
    <w:pPr>
      <w:pStyle w:val="Pieddepage"/>
      <w:jc w:val="center"/>
      <w:rPr>
        <w:rFonts w:ascii="Calibri" w:hAnsi="Calibri" w:cs="Calibri"/>
        <w:color w:val="000000" w:themeColor="text1"/>
        <w:sz w:val="18"/>
        <w:szCs w:val="18"/>
      </w:rPr>
    </w:pPr>
    <w:r w:rsidRPr="00345340">
      <w:rPr>
        <w:rFonts w:ascii="Calibri" w:hAnsi="Calibri" w:cs="Calibri"/>
        <w:color w:val="000000" w:themeColor="text1"/>
        <w:sz w:val="18"/>
        <w:szCs w:val="18"/>
      </w:rPr>
      <w:t>N</w:t>
    </w:r>
    <w:r>
      <w:rPr>
        <w:rFonts w:ascii="Calibri" w:hAnsi="Calibri" w:cs="Calibri"/>
        <w:color w:val="000000" w:themeColor="text1"/>
        <w:sz w:val="18"/>
        <w:szCs w:val="18"/>
      </w:rPr>
      <w:t>°24_BAM_026</w:t>
    </w:r>
    <w:r w:rsidRPr="00345340">
      <w:rPr>
        <w:rFonts w:ascii="Calibri" w:hAnsi="Calibri" w:cs="Calibri"/>
        <w:color w:val="000000" w:themeColor="text1"/>
        <w:sz w:val="18"/>
        <w:szCs w:val="18"/>
      </w:rPr>
      <w:t xml:space="preserve"> – </w:t>
    </w:r>
    <w:r w:rsidRPr="00345340">
      <w:rPr>
        <w:rFonts w:ascii="Calibri" w:hAnsi="Calibri" w:cs="Calibri"/>
        <w:b/>
        <w:color w:val="000000" w:themeColor="text1"/>
        <w:sz w:val="18"/>
        <w:szCs w:val="18"/>
      </w:rPr>
      <w:t>RC</w:t>
    </w:r>
    <w:r w:rsidRPr="00345340">
      <w:rPr>
        <w:rFonts w:ascii="Calibri" w:hAnsi="Calibri" w:cs="Calibri"/>
        <w:color w:val="000000" w:themeColor="text1"/>
        <w:sz w:val="18"/>
        <w:szCs w:val="18"/>
      </w:rPr>
      <w:ptab w:relativeTo="margin" w:alignment="center" w:leader="none"/>
    </w:r>
    <w:r>
      <w:rPr>
        <w:rFonts w:ascii="Calibri" w:hAnsi="Calibri" w:cs="Calibri"/>
        <w:color w:val="000000" w:themeColor="text1"/>
        <w:sz w:val="18"/>
        <w:szCs w:val="18"/>
      </w:rPr>
      <w:t>Coaching de cadre dirigeants</w:t>
    </w:r>
    <w:r w:rsidRPr="00345340">
      <w:rPr>
        <w:rFonts w:ascii="Calibri" w:hAnsi="Calibri" w:cs="Calibri"/>
        <w:color w:val="000000" w:themeColor="text1"/>
        <w:sz w:val="18"/>
        <w:szCs w:val="18"/>
      </w:rPr>
      <w:ptab w:relativeTo="margin" w:alignment="right" w:leader="none"/>
    </w:r>
    <w:r w:rsidRPr="00345340">
      <w:rPr>
        <w:rFonts w:ascii="Calibri" w:hAnsi="Calibri" w:cs="Calibri"/>
        <w:color w:val="000000" w:themeColor="text1"/>
        <w:sz w:val="18"/>
        <w:szCs w:val="18"/>
      </w:rPr>
      <w:t xml:space="preserve"> </w:t>
    </w:r>
    <w:r w:rsidRPr="00345340">
      <w:rPr>
        <w:rFonts w:ascii="Calibri" w:hAnsi="Calibri" w:cs="Calibri"/>
        <w:bCs/>
        <w:color w:val="000000" w:themeColor="text1"/>
        <w:sz w:val="18"/>
        <w:szCs w:val="18"/>
      </w:rPr>
      <w:fldChar w:fldCharType="begin"/>
    </w:r>
    <w:r w:rsidRPr="00345340">
      <w:rPr>
        <w:rFonts w:ascii="Calibri" w:hAnsi="Calibri" w:cs="Calibri"/>
        <w:bCs/>
        <w:color w:val="000000" w:themeColor="text1"/>
        <w:sz w:val="18"/>
        <w:szCs w:val="18"/>
      </w:rPr>
      <w:instrText>PAGE  \* Arabic  \* MERGEFORMAT</w:instrText>
    </w:r>
    <w:r w:rsidRPr="00345340">
      <w:rPr>
        <w:rFonts w:ascii="Calibri" w:hAnsi="Calibri" w:cs="Calibri"/>
        <w:bCs/>
        <w:color w:val="000000" w:themeColor="text1"/>
        <w:sz w:val="18"/>
        <w:szCs w:val="18"/>
      </w:rPr>
      <w:fldChar w:fldCharType="separate"/>
    </w:r>
    <w:r w:rsidR="001A2E1B">
      <w:rPr>
        <w:rFonts w:ascii="Calibri" w:hAnsi="Calibri" w:cs="Calibri"/>
        <w:bCs/>
        <w:noProof/>
        <w:color w:val="000000" w:themeColor="text1"/>
        <w:sz w:val="18"/>
        <w:szCs w:val="18"/>
      </w:rPr>
      <w:t>4</w:t>
    </w:r>
    <w:r w:rsidRPr="00345340">
      <w:rPr>
        <w:rFonts w:ascii="Calibri" w:hAnsi="Calibri" w:cs="Calibri"/>
        <w:bCs/>
        <w:color w:val="000000" w:themeColor="text1"/>
        <w:sz w:val="18"/>
        <w:szCs w:val="18"/>
      </w:rPr>
      <w:fldChar w:fldCharType="end"/>
    </w:r>
    <w:r w:rsidRPr="00345340">
      <w:rPr>
        <w:rFonts w:ascii="Calibri" w:hAnsi="Calibri" w:cs="Calibri"/>
        <w:bCs/>
        <w:color w:val="000000" w:themeColor="text1"/>
        <w:sz w:val="18"/>
        <w:szCs w:val="18"/>
      </w:rPr>
      <w:t>/</w:t>
    </w:r>
    <w:r w:rsidRPr="00345340">
      <w:rPr>
        <w:rFonts w:ascii="Calibri" w:hAnsi="Calibri" w:cs="Calibri"/>
        <w:color w:val="000000" w:themeColor="text1"/>
        <w:sz w:val="18"/>
        <w:szCs w:val="18"/>
      </w:rPr>
      <w:t xml:space="preserve"> </w:t>
    </w:r>
    <w:r w:rsidRPr="00345340">
      <w:rPr>
        <w:rFonts w:ascii="Calibri" w:hAnsi="Calibri" w:cs="Calibri"/>
        <w:bCs/>
        <w:color w:val="000000" w:themeColor="text1"/>
        <w:sz w:val="18"/>
        <w:szCs w:val="18"/>
      </w:rPr>
      <w:fldChar w:fldCharType="begin"/>
    </w:r>
    <w:r w:rsidRPr="00345340">
      <w:rPr>
        <w:rFonts w:ascii="Calibri" w:hAnsi="Calibri" w:cs="Calibri"/>
        <w:bCs/>
        <w:color w:val="000000" w:themeColor="text1"/>
        <w:sz w:val="18"/>
        <w:szCs w:val="18"/>
      </w:rPr>
      <w:instrText>NUMPAGES  \* Arabic  \* MERGEFORMAT</w:instrText>
    </w:r>
    <w:r w:rsidRPr="00345340">
      <w:rPr>
        <w:rFonts w:ascii="Calibri" w:hAnsi="Calibri" w:cs="Calibri"/>
        <w:bCs/>
        <w:color w:val="000000" w:themeColor="text1"/>
        <w:sz w:val="18"/>
        <w:szCs w:val="18"/>
      </w:rPr>
      <w:fldChar w:fldCharType="separate"/>
    </w:r>
    <w:r w:rsidR="001A2E1B">
      <w:rPr>
        <w:rFonts w:ascii="Calibri" w:hAnsi="Calibri" w:cs="Calibri"/>
        <w:bCs/>
        <w:noProof/>
        <w:color w:val="000000" w:themeColor="text1"/>
        <w:sz w:val="18"/>
        <w:szCs w:val="18"/>
      </w:rPr>
      <w:t>18</w:t>
    </w:r>
    <w:r w:rsidRPr="00345340">
      <w:rPr>
        <w:rFonts w:ascii="Calibri" w:hAnsi="Calibri" w:cs="Calibri"/>
        <w:bCs/>
        <w:color w:val="000000" w:themeColor="text1"/>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7F3B0" w14:textId="6E6B4CE7" w:rsidR="00961DFF" w:rsidRPr="00345340" w:rsidRDefault="00961DFF" w:rsidP="00D32CD1">
    <w:pPr>
      <w:pStyle w:val="Pieddepage"/>
      <w:jc w:val="center"/>
      <w:rPr>
        <w:rFonts w:ascii="Calibri" w:hAnsi="Calibri" w:cs="Calibri"/>
        <w:color w:val="000000" w:themeColor="text1"/>
        <w:sz w:val="18"/>
        <w:szCs w:val="18"/>
      </w:rPr>
    </w:pPr>
    <w:r w:rsidRPr="00345340">
      <w:rPr>
        <w:rFonts w:ascii="Calibri" w:hAnsi="Calibri" w:cs="Calibri"/>
        <w:color w:val="000000" w:themeColor="text1"/>
        <w:sz w:val="18"/>
        <w:szCs w:val="18"/>
      </w:rPr>
      <w:t>N</w:t>
    </w:r>
    <w:r>
      <w:rPr>
        <w:rFonts w:ascii="Calibri" w:hAnsi="Calibri" w:cs="Calibri"/>
        <w:color w:val="000000" w:themeColor="text1"/>
        <w:sz w:val="18"/>
        <w:szCs w:val="18"/>
      </w:rPr>
      <w:t>°24_BAM_026</w:t>
    </w:r>
    <w:r w:rsidRPr="00345340">
      <w:rPr>
        <w:rFonts w:ascii="Calibri" w:hAnsi="Calibri" w:cs="Calibri"/>
        <w:color w:val="000000" w:themeColor="text1"/>
        <w:sz w:val="18"/>
        <w:szCs w:val="18"/>
      </w:rPr>
      <w:t xml:space="preserve"> – </w:t>
    </w:r>
    <w:r w:rsidRPr="00345340">
      <w:rPr>
        <w:rFonts w:ascii="Calibri" w:hAnsi="Calibri" w:cs="Calibri"/>
        <w:b/>
        <w:color w:val="000000" w:themeColor="text1"/>
        <w:sz w:val="18"/>
        <w:szCs w:val="18"/>
      </w:rPr>
      <w:t>RC</w:t>
    </w:r>
    <w:r w:rsidRPr="00345340">
      <w:rPr>
        <w:rFonts w:ascii="Calibri" w:hAnsi="Calibri" w:cs="Calibri"/>
        <w:color w:val="000000" w:themeColor="text1"/>
        <w:sz w:val="18"/>
        <w:szCs w:val="18"/>
      </w:rPr>
      <w:ptab w:relativeTo="margin" w:alignment="center" w:leader="none"/>
    </w:r>
    <w:r>
      <w:rPr>
        <w:rFonts w:ascii="Calibri" w:hAnsi="Calibri" w:cs="Calibri"/>
        <w:color w:val="000000" w:themeColor="text1"/>
        <w:sz w:val="18"/>
        <w:szCs w:val="18"/>
      </w:rPr>
      <w:t xml:space="preserve"> Coaching de cadres dirigeants</w:t>
    </w:r>
    <w:r w:rsidRPr="00345340">
      <w:rPr>
        <w:rFonts w:ascii="Calibri" w:hAnsi="Calibri" w:cs="Calibri"/>
        <w:color w:val="000000" w:themeColor="text1"/>
        <w:sz w:val="18"/>
        <w:szCs w:val="18"/>
      </w:rPr>
      <w:ptab w:relativeTo="margin" w:alignment="right" w:leader="none"/>
    </w:r>
    <w:r w:rsidRPr="00345340">
      <w:rPr>
        <w:rFonts w:ascii="Calibri" w:hAnsi="Calibri" w:cs="Calibri"/>
        <w:color w:val="000000" w:themeColor="text1"/>
        <w:sz w:val="18"/>
        <w:szCs w:val="18"/>
      </w:rPr>
      <w:t xml:space="preserve"> </w:t>
    </w:r>
    <w:r w:rsidRPr="00345340">
      <w:rPr>
        <w:rFonts w:ascii="Calibri" w:hAnsi="Calibri" w:cs="Calibri"/>
        <w:bCs/>
        <w:color w:val="000000" w:themeColor="text1"/>
        <w:sz w:val="18"/>
        <w:szCs w:val="18"/>
      </w:rPr>
      <w:fldChar w:fldCharType="begin"/>
    </w:r>
    <w:r w:rsidRPr="00345340">
      <w:rPr>
        <w:rFonts w:ascii="Calibri" w:hAnsi="Calibri" w:cs="Calibri"/>
        <w:bCs/>
        <w:color w:val="000000" w:themeColor="text1"/>
        <w:sz w:val="18"/>
        <w:szCs w:val="18"/>
      </w:rPr>
      <w:instrText>PAGE  \* Arabic  \* MERGEFORMAT</w:instrText>
    </w:r>
    <w:r w:rsidRPr="00345340">
      <w:rPr>
        <w:rFonts w:ascii="Calibri" w:hAnsi="Calibri" w:cs="Calibri"/>
        <w:bCs/>
        <w:color w:val="000000" w:themeColor="text1"/>
        <w:sz w:val="18"/>
        <w:szCs w:val="18"/>
      </w:rPr>
      <w:fldChar w:fldCharType="separate"/>
    </w:r>
    <w:r w:rsidR="001A2E1B">
      <w:rPr>
        <w:rFonts w:ascii="Calibri" w:hAnsi="Calibri" w:cs="Calibri"/>
        <w:bCs/>
        <w:noProof/>
        <w:color w:val="000000" w:themeColor="text1"/>
        <w:sz w:val="18"/>
        <w:szCs w:val="18"/>
      </w:rPr>
      <w:t>18</w:t>
    </w:r>
    <w:r w:rsidRPr="00345340">
      <w:rPr>
        <w:rFonts w:ascii="Calibri" w:hAnsi="Calibri" w:cs="Calibri"/>
        <w:bCs/>
        <w:color w:val="000000" w:themeColor="text1"/>
        <w:sz w:val="18"/>
        <w:szCs w:val="18"/>
      </w:rPr>
      <w:fldChar w:fldCharType="end"/>
    </w:r>
    <w:r w:rsidRPr="00345340">
      <w:rPr>
        <w:rFonts w:ascii="Calibri" w:hAnsi="Calibri" w:cs="Calibri"/>
        <w:bCs/>
        <w:color w:val="000000" w:themeColor="text1"/>
        <w:sz w:val="18"/>
        <w:szCs w:val="18"/>
      </w:rPr>
      <w:t>/</w:t>
    </w:r>
    <w:r w:rsidRPr="00345340">
      <w:rPr>
        <w:rFonts w:ascii="Calibri" w:hAnsi="Calibri" w:cs="Calibri"/>
        <w:color w:val="000000" w:themeColor="text1"/>
        <w:sz w:val="18"/>
        <w:szCs w:val="18"/>
      </w:rPr>
      <w:t xml:space="preserve"> </w:t>
    </w:r>
    <w:r w:rsidRPr="00345340">
      <w:rPr>
        <w:rFonts w:ascii="Calibri" w:hAnsi="Calibri" w:cs="Calibri"/>
        <w:bCs/>
        <w:color w:val="000000" w:themeColor="text1"/>
        <w:sz w:val="18"/>
        <w:szCs w:val="18"/>
      </w:rPr>
      <w:fldChar w:fldCharType="begin"/>
    </w:r>
    <w:r w:rsidRPr="00345340">
      <w:rPr>
        <w:rFonts w:ascii="Calibri" w:hAnsi="Calibri" w:cs="Calibri"/>
        <w:bCs/>
        <w:color w:val="000000" w:themeColor="text1"/>
        <w:sz w:val="18"/>
        <w:szCs w:val="18"/>
      </w:rPr>
      <w:instrText>NUMPAGES  \* Arabic  \* MERGEFORMAT</w:instrText>
    </w:r>
    <w:r w:rsidRPr="00345340">
      <w:rPr>
        <w:rFonts w:ascii="Calibri" w:hAnsi="Calibri" w:cs="Calibri"/>
        <w:bCs/>
        <w:color w:val="000000" w:themeColor="text1"/>
        <w:sz w:val="18"/>
        <w:szCs w:val="18"/>
      </w:rPr>
      <w:fldChar w:fldCharType="separate"/>
    </w:r>
    <w:r w:rsidR="001A2E1B">
      <w:rPr>
        <w:rFonts w:ascii="Calibri" w:hAnsi="Calibri" w:cs="Calibri"/>
        <w:bCs/>
        <w:noProof/>
        <w:color w:val="000000" w:themeColor="text1"/>
        <w:sz w:val="18"/>
        <w:szCs w:val="18"/>
      </w:rPr>
      <w:t>18</w:t>
    </w:r>
    <w:r w:rsidRPr="00345340">
      <w:rPr>
        <w:rFonts w:ascii="Calibri" w:hAnsi="Calibri" w:cs="Calibri"/>
        <w:bCs/>
        <w:color w:val="000000" w:themeColor="text1"/>
        <w:sz w:val="18"/>
        <w:szCs w:val="18"/>
      </w:rPr>
      <w:fldChar w:fldCharType="end"/>
    </w:r>
  </w:p>
  <w:p w14:paraId="5540ABAF" w14:textId="77777777" w:rsidR="00961DFF" w:rsidRPr="00D32CD1" w:rsidRDefault="00961DFF" w:rsidP="00D32CD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7AAC35" w14:textId="77777777" w:rsidR="00961DFF" w:rsidRDefault="00961DFF">
      <w:r>
        <w:separator/>
      </w:r>
    </w:p>
  </w:footnote>
  <w:footnote w:type="continuationSeparator" w:id="0">
    <w:p w14:paraId="7C450380" w14:textId="77777777" w:rsidR="00961DFF" w:rsidRDefault="00961D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BE04A" w14:textId="554B28AA" w:rsidR="00961DFF" w:rsidRDefault="00961DFF" w:rsidP="00F0113C">
    <w:pPr>
      <w:pStyle w:val="En-tte"/>
    </w:pPr>
  </w:p>
  <w:tbl>
    <w:tblPr>
      <w:tblW w:w="9773" w:type="dxa"/>
      <w:tblLayout w:type="fixed"/>
      <w:tblCellMar>
        <w:left w:w="71" w:type="dxa"/>
        <w:right w:w="71" w:type="dxa"/>
      </w:tblCellMar>
      <w:tblLook w:val="0000" w:firstRow="0" w:lastRow="0" w:firstColumn="0" w:lastColumn="0" w:noHBand="0" w:noVBand="0"/>
    </w:tblPr>
    <w:tblGrid>
      <w:gridCol w:w="9773"/>
    </w:tblGrid>
    <w:tr w:rsidR="00961DFF" w14:paraId="7B3EF71E" w14:textId="77777777" w:rsidTr="00FE0467">
      <w:trPr>
        <w:trHeight w:val="1560"/>
      </w:trPr>
      <w:tc>
        <w:tcPr>
          <w:tcW w:w="9773" w:type="dxa"/>
          <w:shd w:val="clear" w:color="auto" w:fill="auto"/>
        </w:tcPr>
        <w:p w14:paraId="1E685344" w14:textId="746552CC" w:rsidR="00961DFF" w:rsidRPr="00E63093" w:rsidRDefault="00961DFF" w:rsidP="00F0113C">
          <w:pPr>
            <w:widowControl w:val="0"/>
            <w:tabs>
              <w:tab w:val="left" w:pos="1701"/>
              <w:tab w:val="left" w:pos="3261"/>
              <w:tab w:val="right" w:pos="9026"/>
            </w:tabs>
            <w:autoSpaceDE w:val="0"/>
            <w:autoSpaceDN w:val="0"/>
            <w:rPr>
              <w:rFonts w:ascii="Marianne" w:eastAsia="Arial" w:hAnsi="Marianne" w:cs="Arial"/>
              <w:b/>
              <w:bCs/>
              <w:sz w:val="18"/>
              <w:szCs w:val="24"/>
              <w:lang w:eastAsia="en-US"/>
            </w:rPr>
          </w:pPr>
        </w:p>
        <w:p w14:paraId="234F2ACD" w14:textId="77777777" w:rsidR="00961DFF" w:rsidRPr="00E63093" w:rsidRDefault="00961DFF" w:rsidP="00F0113C">
          <w:pPr>
            <w:widowControl w:val="0"/>
            <w:tabs>
              <w:tab w:val="left" w:pos="1701"/>
              <w:tab w:val="left" w:pos="3261"/>
              <w:tab w:val="right" w:pos="9026"/>
            </w:tabs>
            <w:autoSpaceDE w:val="0"/>
            <w:autoSpaceDN w:val="0"/>
            <w:ind w:left="426" w:firstLine="1701"/>
            <w:jc w:val="right"/>
            <w:rPr>
              <w:rFonts w:ascii="Marianne" w:eastAsia="Arial" w:hAnsi="Marianne" w:cs="Arial"/>
              <w:b/>
              <w:bCs/>
              <w:sz w:val="18"/>
              <w:szCs w:val="24"/>
              <w:lang w:eastAsia="en-US"/>
            </w:rPr>
          </w:pPr>
          <w:r w:rsidRPr="00E63093">
            <w:rPr>
              <w:rFonts w:ascii="Marianne" w:eastAsia="Arial" w:hAnsi="Marianne" w:cs="Arial"/>
              <w:b/>
              <w:bCs/>
              <w:sz w:val="18"/>
              <w:szCs w:val="24"/>
              <w:lang w:eastAsia="en-US"/>
            </w:rPr>
            <w:t>Secrétariat général du Gouvernement</w:t>
          </w:r>
        </w:p>
        <w:p w14:paraId="2F29BECF" w14:textId="77777777" w:rsidR="00961DFF" w:rsidRPr="00E63093" w:rsidRDefault="00961DFF" w:rsidP="00F0113C">
          <w:pPr>
            <w:widowControl w:val="0"/>
            <w:tabs>
              <w:tab w:val="left" w:pos="3261"/>
              <w:tab w:val="right" w:pos="9026"/>
            </w:tabs>
            <w:autoSpaceDE w:val="0"/>
            <w:autoSpaceDN w:val="0"/>
            <w:ind w:left="-1560"/>
            <w:jc w:val="right"/>
            <w:rPr>
              <w:rFonts w:ascii="Marianne" w:eastAsia="Arial" w:hAnsi="Marianne" w:cs="Arial"/>
              <w:bCs/>
              <w:sz w:val="18"/>
              <w:szCs w:val="24"/>
              <w:lang w:eastAsia="en-US"/>
            </w:rPr>
          </w:pPr>
          <w:r w:rsidRPr="00E63093">
            <w:rPr>
              <w:rFonts w:ascii="Marianne" w:eastAsia="Arial" w:hAnsi="Marianne" w:cs="Arial"/>
              <w:bCs/>
              <w:sz w:val="18"/>
              <w:szCs w:val="24"/>
              <w:lang w:eastAsia="en-US"/>
            </w:rPr>
            <w:t>Direction des services administratifs et financiers</w:t>
          </w:r>
        </w:p>
        <w:p w14:paraId="6F89D7D9" w14:textId="739ECF8C" w:rsidR="00961DFF" w:rsidRDefault="00961DFF" w:rsidP="00F0113C">
          <w:r>
            <w:rPr>
              <w:b/>
              <w:bCs/>
              <w:noProof/>
            </w:rPr>
            <w:drawing>
              <wp:anchor distT="0" distB="0" distL="114300" distR="114300" simplePos="0" relativeHeight="251659264" behindDoc="0" locked="1" layoutInCell="1" allowOverlap="0" wp14:anchorId="2E8D2A8B" wp14:editId="0E5DB98A">
                <wp:simplePos x="0" y="0"/>
                <wp:positionH relativeFrom="column">
                  <wp:posOffset>-114300</wp:posOffset>
                </wp:positionH>
                <wp:positionV relativeFrom="page">
                  <wp:posOffset>-66040</wp:posOffset>
                </wp:positionV>
                <wp:extent cx="791845" cy="895350"/>
                <wp:effectExtent l="0" t="0" r="8255"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91845" cy="895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62A9912" w14:textId="77777777" w:rsidR="00961DFF" w:rsidRDefault="00961DFF" w:rsidP="00F0113C">
          <w:pPr>
            <w:pStyle w:val="Pieddepage"/>
            <w:tabs>
              <w:tab w:val="clear" w:pos="9071"/>
            </w:tabs>
            <w:rPr>
              <w:rFonts w:ascii="Arial" w:hAnsi="Arial" w:cs="Arial"/>
            </w:rPr>
          </w:pPr>
        </w:p>
      </w:tc>
    </w:tr>
  </w:tbl>
  <w:p w14:paraId="0B04C102" w14:textId="64C2B1CD" w:rsidR="00961DFF" w:rsidRDefault="00961DFF" w:rsidP="00F0113C">
    <w:pPr>
      <w:pStyle w:val="En-tte"/>
    </w:pPr>
  </w:p>
  <w:p w14:paraId="506D10C3" w14:textId="77777777" w:rsidR="00961DFF" w:rsidRDefault="00961DF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D81E8" w14:textId="77777777" w:rsidR="00961DFF" w:rsidRDefault="00961DFF"/>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41C6E" w14:textId="77777777" w:rsidR="00961DFF" w:rsidRDefault="00961DFF" w:rsidP="00D51DD5">
    <w:pPr>
      <w:pStyle w:val="En-tte"/>
      <w:ind w:left="-28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name w:val="WW8Num1"/>
    <w:lvl w:ilvl="0">
      <w:start w:val="1"/>
      <w:numFmt w:val="bullet"/>
      <w:lvlText w:val="-"/>
      <w:lvlJc w:val="left"/>
      <w:pPr>
        <w:tabs>
          <w:tab w:val="num" w:pos="1429"/>
        </w:tabs>
        <w:ind w:left="1429" w:hanging="360"/>
      </w:pPr>
      <w:rPr>
        <w:rFonts w:ascii="Arial" w:hAnsi="Arial" w:cs="Arial"/>
      </w:rPr>
    </w:lvl>
  </w:abstractNum>
  <w:abstractNum w:abstractNumId="1" w15:restartNumberingAfterBreak="0">
    <w:nsid w:val="08D80138"/>
    <w:multiLevelType w:val="multilevel"/>
    <w:tmpl w:val="C7B619B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97C08B1"/>
    <w:multiLevelType w:val="hybridMultilevel"/>
    <w:tmpl w:val="4E8A7CEC"/>
    <w:lvl w:ilvl="0" w:tplc="62C47012">
      <w:numFmt w:val="bullet"/>
      <w:lvlText w:val="-"/>
      <w:lvlJc w:val="left"/>
      <w:pPr>
        <w:ind w:left="437" w:hanging="360"/>
      </w:pPr>
      <w:rPr>
        <w:rFonts w:ascii="Arial" w:eastAsia="Times New Roman" w:hAnsi="Arial" w:cs="Arial" w:hint="default"/>
        <w:sz w:val="22"/>
      </w:rPr>
    </w:lvl>
    <w:lvl w:ilvl="1" w:tplc="040C0003">
      <w:start w:val="1"/>
      <w:numFmt w:val="bullet"/>
      <w:lvlText w:val="o"/>
      <w:lvlJc w:val="left"/>
      <w:pPr>
        <w:ind w:left="1157" w:hanging="360"/>
      </w:pPr>
      <w:rPr>
        <w:rFonts w:ascii="Courier New" w:hAnsi="Courier New" w:cs="Courier New" w:hint="default"/>
      </w:rPr>
    </w:lvl>
    <w:lvl w:ilvl="2" w:tplc="040C0005">
      <w:start w:val="1"/>
      <w:numFmt w:val="bullet"/>
      <w:lvlText w:val=""/>
      <w:lvlJc w:val="left"/>
      <w:pPr>
        <w:ind w:left="1877" w:hanging="360"/>
      </w:pPr>
      <w:rPr>
        <w:rFonts w:ascii="Wingdings" w:hAnsi="Wingdings" w:hint="default"/>
      </w:rPr>
    </w:lvl>
    <w:lvl w:ilvl="3" w:tplc="FB06C54A">
      <w:start w:val="1"/>
      <w:numFmt w:val="bullet"/>
      <w:lvlText w:val=""/>
      <w:lvlJc w:val="left"/>
      <w:pPr>
        <w:ind w:left="2597" w:hanging="360"/>
      </w:pPr>
      <w:rPr>
        <w:rFonts w:ascii="Symbol" w:hAnsi="Symbol" w:hint="default"/>
      </w:rPr>
    </w:lvl>
    <w:lvl w:ilvl="4" w:tplc="040C0003">
      <w:start w:val="1"/>
      <w:numFmt w:val="bullet"/>
      <w:lvlText w:val="o"/>
      <w:lvlJc w:val="left"/>
      <w:pPr>
        <w:ind w:left="3317" w:hanging="360"/>
      </w:pPr>
      <w:rPr>
        <w:rFonts w:ascii="Courier New" w:hAnsi="Courier New" w:cs="Courier New" w:hint="default"/>
      </w:rPr>
    </w:lvl>
    <w:lvl w:ilvl="5" w:tplc="040C0005">
      <w:start w:val="1"/>
      <w:numFmt w:val="bullet"/>
      <w:lvlText w:val=""/>
      <w:lvlJc w:val="left"/>
      <w:pPr>
        <w:ind w:left="4037" w:hanging="360"/>
      </w:pPr>
      <w:rPr>
        <w:rFonts w:ascii="Wingdings" w:hAnsi="Wingdings" w:hint="default"/>
      </w:rPr>
    </w:lvl>
    <w:lvl w:ilvl="6" w:tplc="040C0001">
      <w:start w:val="1"/>
      <w:numFmt w:val="bullet"/>
      <w:lvlText w:val=""/>
      <w:lvlJc w:val="left"/>
      <w:pPr>
        <w:ind w:left="4757" w:hanging="360"/>
      </w:pPr>
      <w:rPr>
        <w:rFonts w:ascii="Symbol" w:hAnsi="Symbol" w:hint="default"/>
      </w:rPr>
    </w:lvl>
    <w:lvl w:ilvl="7" w:tplc="040C0003">
      <w:start w:val="1"/>
      <w:numFmt w:val="bullet"/>
      <w:lvlText w:val="o"/>
      <w:lvlJc w:val="left"/>
      <w:pPr>
        <w:ind w:left="5477" w:hanging="360"/>
      </w:pPr>
      <w:rPr>
        <w:rFonts w:ascii="Courier New" w:hAnsi="Courier New" w:cs="Courier New" w:hint="default"/>
      </w:rPr>
    </w:lvl>
    <w:lvl w:ilvl="8" w:tplc="040C0005">
      <w:start w:val="1"/>
      <w:numFmt w:val="bullet"/>
      <w:lvlText w:val=""/>
      <w:lvlJc w:val="left"/>
      <w:pPr>
        <w:ind w:left="6197" w:hanging="360"/>
      </w:pPr>
      <w:rPr>
        <w:rFonts w:ascii="Wingdings" w:hAnsi="Wingdings" w:hint="default"/>
      </w:rPr>
    </w:lvl>
  </w:abstractNum>
  <w:abstractNum w:abstractNumId="3" w15:restartNumberingAfterBreak="0">
    <w:nsid w:val="0BB6758F"/>
    <w:multiLevelType w:val="multilevel"/>
    <w:tmpl w:val="900CAA7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0C7D5896"/>
    <w:multiLevelType w:val="hybridMultilevel"/>
    <w:tmpl w:val="76E475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283907"/>
    <w:multiLevelType w:val="hybridMultilevel"/>
    <w:tmpl w:val="791EFADA"/>
    <w:lvl w:ilvl="0" w:tplc="1938CBCA">
      <w:start w:val="1"/>
      <w:numFmt w:val="decimal"/>
      <w:pStyle w:val="Titr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10C2828"/>
    <w:multiLevelType w:val="multilevel"/>
    <w:tmpl w:val="916C5000"/>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3F2590D"/>
    <w:multiLevelType w:val="hybridMultilevel"/>
    <w:tmpl w:val="3BB28AAE"/>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14C27F75"/>
    <w:multiLevelType w:val="hybridMultilevel"/>
    <w:tmpl w:val="09D45F68"/>
    <w:lvl w:ilvl="0" w:tplc="095EAF9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E51628"/>
    <w:multiLevelType w:val="hybridMultilevel"/>
    <w:tmpl w:val="7690ED1A"/>
    <w:lvl w:ilvl="0" w:tplc="96C0DFB6">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61C5769"/>
    <w:multiLevelType w:val="hybridMultilevel"/>
    <w:tmpl w:val="F6F828DC"/>
    <w:lvl w:ilvl="0" w:tplc="2F24F2D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9174183"/>
    <w:multiLevelType w:val="multilevel"/>
    <w:tmpl w:val="EE84CE8A"/>
    <w:lvl w:ilvl="0">
      <w:start w:val="6"/>
      <w:numFmt w:val="decimal"/>
      <w:lvlText w:val="%1"/>
      <w:lvlJc w:val="left"/>
      <w:pPr>
        <w:ind w:left="480" w:hanging="480"/>
      </w:pPr>
      <w:rPr>
        <w:rFonts w:hint="default"/>
      </w:rPr>
    </w:lvl>
    <w:lvl w:ilvl="1">
      <w:start w:val="2"/>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upperLetter"/>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2" w15:restartNumberingAfterBreak="0">
    <w:nsid w:val="1BE9674F"/>
    <w:multiLevelType w:val="multilevel"/>
    <w:tmpl w:val="104A636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211F64E2"/>
    <w:multiLevelType w:val="multilevel"/>
    <w:tmpl w:val="EE84CE8A"/>
    <w:lvl w:ilvl="0">
      <w:start w:val="6"/>
      <w:numFmt w:val="decimal"/>
      <w:lvlText w:val="%1"/>
      <w:lvlJc w:val="left"/>
      <w:pPr>
        <w:ind w:left="480" w:hanging="480"/>
      </w:pPr>
      <w:rPr>
        <w:rFonts w:hint="default"/>
      </w:rPr>
    </w:lvl>
    <w:lvl w:ilvl="1">
      <w:start w:val="2"/>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upperLetter"/>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28824EB1"/>
    <w:multiLevelType w:val="multilevel"/>
    <w:tmpl w:val="5434B286"/>
    <w:lvl w:ilvl="0">
      <w:numFmt w:val="bullet"/>
      <w:lvlText w:val="-"/>
      <w:lvlJc w:val="left"/>
      <w:pPr>
        <w:ind w:left="720" w:hanging="360"/>
      </w:pPr>
      <w:rPr>
        <w:rFonts w:ascii="Arial" w:eastAsia="Arial"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1211"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2B2B52A1"/>
    <w:multiLevelType w:val="hybridMultilevel"/>
    <w:tmpl w:val="6CEC345E"/>
    <w:lvl w:ilvl="0" w:tplc="040C000F">
      <w:start w:val="1"/>
      <w:numFmt w:val="decimal"/>
      <w:lvlText w:val="%1."/>
      <w:lvlJc w:val="left"/>
      <w:pPr>
        <w:tabs>
          <w:tab w:val="num" w:pos="1353"/>
        </w:tabs>
        <w:ind w:left="1353" w:hanging="360"/>
      </w:pPr>
    </w:lvl>
    <w:lvl w:ilvl="1" w:tplc="040C0019" w:tentative="1">
      <w:start w:val="1"/>
      <w:numFmt w:val="lowerLetter"/>
      <w:lvlText w:val="%2."/>
      <w:lvlJc w:val="left"/>
      <w:pPr>
        <w:tabs>
          <w:tab w:val="num" w:pos="2073"/>
        </w:tabs>
        <w:ind w:left="2073" w:hanging="360"/>
      </w:pPr>
    </w:lvl>
    <w:lvl w:ilvl="2" w:tplc="040C001B" w:tentative="1">
      <w:start w:val="1"/>
      <w:numFmt w:val="lowerRoman"/>
      <w:lvlText w:val="%3."/>
      <w:lvlJc w:val="right"/>
      <w:pPr>
        <w:tabs>
          <w:tab w:val="num" w:pos="2793"/>
        </w:tabs>
        <w:ind w:left="2793" w:hanging="180"/>
      </w:pPr>
    </w:lvl>
    <w:lvl w:ilvl="3" w:tplc="040C000F" w:tentative="1">
      <w:start w:val="1"/>
      <w:numFmt w:val="decimal"/>
      <w:lvlText w:val="%4."/>
      <w:lvlJc w:val="left"/>
      <w:pPr>
        <w:tabs>
          <w:tab w:val="num" w:pos="3513"/>
        </w:tabs>
        <w:ind w:left="3513" w:hanging="360"/>
      </w:pPr>
    </w:lvl>
    <w:lvl w:ilvl="4" w:tplc="040C0019" w:tentative="1">
      <w:start w:val="1"/>
      <w:numFmt w:val="lowerLetter"/>
      <w:lvlText w:val="%5."/>
      <w:lvlJc w:val="left"/>
      <w:pPr>
        <w:tabs>
          <w:tab w:val="num" w:pos="4233"/>
        </w:tabs>
        <w:ind w:left="4233" w:hanging="360"/>
      </w:pPr>
    </w:lvl>
    <w:lvl w:ilvl="5" w:tplc="040C001B" w:tentative="1">
      <w:start w:val="1"/>
      <w:numFmt w:val="lowerRoman"/>
      <w:lvlText w:val="%6."/>
      <w:lvlJc w:val="right"/>
      <w:pPr>
        <w:tabs>
          <w:tab w:val="num" w:pos="4953"/>
        </w:tabs>
        <w:ind w:left="4953" w:hanging="180"/>
      </w:pPr>
    </w:lvl>
    <w:lvl w:ilvl="6" w:tplc="040C000F" w:tentative="1">
      <w:start w:val="1"/>
      <w:numFmt w:val="decimal"/>
      <w:lvlText w:val="%7."/>
      <w:lvlJc w:val="left"/>
      <w:pPr>
        <w:tabs>
          <w:tab w:val="num" w:pos="5673"/>
        </w:tabs>
        <w:ind w:left="5673" w:hanging="360"/>
      </w:pPr>
    </w:lvl>
    <w:lvl w:ilvl="7" w:tplc="040C0019" w:tentative="1">
      <w:start w:val="1"/>
      <w:numFmt w:val="lowerLetter"/>
      <w:lvlText w:val="%8."/>
      <w:lvlJc w:val="left"/>
      <w:pPr>
        <w:tabs>
          <w:tab w:val="num" w:pos="6393"/>
        </w:tabs>
        <w:ind w:left="6393" w:hanging="360"/>
      </w:pPr>
    </w:lvl>
    <w:lvl w:ilvl="8" w:tplc="040C001B" w:tentative="1">
      <w:start w:val="1"/>
      <w:numFmt w:val="lowerRoman"/>
      <w:lvlText w:val="%9."/>
      <w:lvlJc w:val="right"/>
      <w:pPr>
        <w:tabs>
          <w:tab w:val="num" w:pos="7113"/>
        </w:tabs>
        <w:ind w:left="7113" w:hanging="180"/>
      </w:pPr>
    </w:lvl>
  </w:abstractNum>
  <w:abstractNum w:abstractNumId="16" w15:restartNumberingAfterBreak="0">
    <w:nsid w:val="2CFA385E"/>
    <w:multiLevelType w:val="multilevel"/>
    <w:tmpl w:val="361C5C98"/>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2F993FF6"/>
    <w:multiLevelType w:val="multilevel"/>
    <w:tmpl w:val="07CC8F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1D44394"/>
    <w:multiLevelType w:val="multilevel"/>
    <w:tmpl w:val="58E857FE"/>
    <w:styleLink w:val="WWOutlineListStyle6"/>
    <w:lvl w:ilvl="0">
      <w:start w:val="1"/>
      <w:numFmt w:val="decimal"/>
      <w:pStyle w:val="Titre1"/>
      <w:lvlText w:val="Article %1 - "/>
      <w:lvlJc w:val="left"/>
      <w:pPr>
        <w:ind w:left="0" w:firstLine="283"/>
      </w:pPr>
    </w:lvl>
    <w:lvl w:ilvl="1">
      <w:start w:val="1"/>
      <w:numFmt w:val="decimal"/>
      <w:pStyle w:val="Titre2"/>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54A087B"/>
    <w:multiLevelType w:val="hybridMultilevel"/>
    <w:tmpl w:val="F1B2FBF6"/>
    <w:lvl w:ilvl="0" w:tplc="095EAF9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9890989"/>
    <w:multiLevelType w:val="hybridMultilevel"/>
    <w:tmpl w:val="3D36A46C"/>
    <w:lvl w:ilvl="0" w:tplc="22DE28F8">
      <w:start w:val="29"/>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11D2501"/>
    <w:multiLevelType w:val="multilevel"/>
    <w:tmpl w:val="927E56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4D019B5"/>
    <w:multiLevelType w:val="hybridMultilevel"/>
    <w:tmpl w:val="DCDC7E16"/>
    <w:lvl w:ilvl="0" w:tplc="4D2C0A8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7AC57B2"/>
    <w:multiLevelType w:val="hybridMultilevel"/>
    <w:tmpl w:val="301600C6"/>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4" w15:restartNumberingAfterBreak="0">
    <w:nsid w:val="4C132789"/>
    <w:multiLevelType w:val="hybridMultilevel"/>
    <w:tmpl w:val="3482A862"/>
    <w:lvl w:ilvl="0" w:tplc="F52AD61A">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CF80393"/>
    <w:multiLevelType w:val="hybridMultilevel"/>
    <w:tmpl w:val="8870C348"/>
    <w:lvl w:ilvl="0" w:tplc="095EAF9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D880EA6"/>
    <w:multiLevelType w:val="hybridMultilevel"/>
    <w:tmpl w:val="AF0CCCA4"/>
    <w:lvl w:ilvl="0" w:tplc="54C2EBF6">
      <w:start w:val="1"/>
      <w:numFmt w:val="decimal"/>
      <w:lvlText w:val="%1."/>
      <w:lvlJc w:val="left"/>
      <w:pPr>
        <w:tabs>
          <w:tab w:val="num" w:pos="720"/>
        </w:tabs>
        <w:ind w:left="720" w:hanging="360"/>
      </w:pPr>
      <w:rPr>
        <w:b w:val="0"/>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7" w15:restartNumberingAfterBreak="0">
    <w:nsid w:val="4EFD0D2D"/>
    <w:multiLevelType w:val="multilevel"/>
    <w:tmpl w:val="1B005418"/>
    <w:lvl w:ilvl="0">
      <w:start w:val="1"/>
      <w:numFmt w:val="upperRoman"/>
      <w:lvlText w:val="%1."/>
      <w:lvlJc w:val="left"/>
      <w:pPr>
        <w:ind w:left="1080" w:hanging="720"/>
      </w:pPr>
      <w:rPr>
        <w:rFonts w:hint="default"/>
      </w:rPr>
    </w:lvl>
    <w:lvl w:ilvl="1">
      <w:start w:val="3"/>
      <w:numFmt w:val="decimal"/>
      <w:isLgl/>
      <w:lvlText w:val="%1.%2"/>
      <w:lvlJc w:val="left"/>
      <w:pPr>
        <w:ind w:left="720" w:hanging="360"/>
      </w:pPr>
      <w:rPr>
        <w:rFonts w:hint="default"/>
        <w:b w:val="0"/>
        <w:i w:val="0"/>
        <w:color w:val="auto"/>
        <w:u w:val="none"/>
      </w:rPr>
    </w:lvl>
    <w:lvl w:ilvl="2">
      <w:start w:val="1"/>
      <w:numFmt w:val="decimal"/>
      <w:isLgl/>
      <w:lvlText w:val="%1.%2.%3"/>
      <w:lvlJc w:val="left"/>
      <w:pPr>
        <w:ind w:left="1080" w:hanging="720"/>
      </w:pPr>
      <w:rPr>
        <w:rFonts w:hint="default"/>
        <w:b w:val="0"/>
        <w:i w:val="0"/>
        <w:color w:val="auto"/>
        <w:u w:val="none"/>
      </w:rPr>
    </w:lvl>
    <w:lvl w:ilvl="3">
      <w:start w:val="1"/>
      <w:numFmt w:val="decimal"/>
      <w:isLgl/>
      <w:lvlText w:val="%1.%2.%3.%4"/>
      <w:lvlJc w:val="left"/>
      <w:pPr>
        <w:ind w:left="1080" w:hanging="720"/>
      </w:pPr>
      <w:rPr>
        <w:rFonts w:hint="default"/>
        <w:b w:val="0"/>
        <w:i w:val="0"/>
        <w:color w:val="auto"/>
        <w:u w:val="none"/>
      </w:rPr>
    </w:lvl>
    <w:lvl w:ilvl="4">
      <w:start w:val="1"/>
      <w:numFmt w:val="decimal"/>
      <w:isLgl/>
      <w:lvlText w:val="%1.%2.%3.%4.%5"/>
      <w:lvlJc w:val="left"/>
      <w:pPr>
        <w:ind w:left="1440" w:hanging="1080"/>
      </w:pPr>
      <w:rPr>
        <w:rFonts w:hint="default"/>
        <w:b w:val="0"/>
        <w:i w:val="0"/>
        <w:color w:val="auto"/>
        <w:u w:val="none"/>
      </w:rPr>
    </w:lvl>
    <w:lvl w:ilvl="5">
      <w:start w:val="1"/>
      <w:numFmt w:val="decimal"/>
      <w:isLgl/>
      <w:lvlText w:val="%1.%2.%3.%4.%5.%6"/>
      <w:lvlJc w:val="left"/>
      <w:pPr>
        <w:ind w:left="1440" w:hanging="1080"/>
      </w:pPr>
      <w:rPr>
        <w:rFonts w:hint="default"/>
        <w:b w:val="0"/>
        <w:i w:val="0"/>
        <w:color w:val="auto"/>
        <w:u w:val="none"/>
      </w:rPr>
    </w:lvl>
    <w:lvl w:ilvl="6">
      <w:start w:val="1"/>
      <w:numFmt w:val="decimal"/>
      <w:isLgl/>
      <w:lvlText w:val="%1.%2.%3.%4.%5.%6.%7"/>
      <w:lvlJc w:val="left"/>
      <w:pPr>
        <w:ind w:left="1800" w:hanging="1440"/>
      </w:pPr>
      <w:rPr>
        <w:rFonts w:hint="default"/>
        <w:b w:val="0"/>
        <w:i w:val="0"/>
        <w:color w:val="auto"/>
        <w:u w:val="none"/>
      </w:rPr>
    </w:lvl>
    <w:lvl w:ilvl="7">
      <w:start w:val="1"/>
      <w:numFmt w:val="decimal"/>
      <w:isLgl/>
      <w:lvlText w:val="%1.%2.%3.%4.%5.%6.%7.%8"/>
      <w:lvlJc w:val="left"/>
      <w:pPr>
        <w:ind w:left="1800" w:hanging="1440"/>
      </w:pPr>
      <w:rPr>
        <w:rFonts w:hint="default"/>
        <w:b w:val="0"/>
        <w:i w:val="0"/>
        <w:color w:val="auto"/>
        <w:u w:val="none"/>
      </w:rPr>
    </w:lvl>
    <w:lvl w:ilvl="8">
      <w:start w:val="1"/>
      <w:numFmt w:val="decimal"/>
      <w:isLgl/>
      <w:lvlText w:val="%1.%2.%3.%4.%5.%6.%7.%8.%9"/>
      <w:lvlJc w:val="left"/>
      <w:pPr>
        <w:ind w:left="2160" w:hanging="1800"/>
      </w:pPr>
      <w:rPr>
        <w:rFonts w:hint="default"/>
        <w:b w:val="0"/>
        <w:i w:val="0"/>
        <w:color w:val="auto"/>
        <w:u w:val="none"/>
      </w:rPr>
    </w:lvl>
  </w:abstractNum>
  <w:abstractNum w:abstractNumId="28" w15:restartNumberingAfterBreak="0">
    <w:nsid w:val="50405E81"/>
    <w:multiLevelType w:val="multilevel"/>
    <w:tmpl w:val="6E7ABB8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 w15:restartNumberingAfterBreak="0">
    <w:nsid w:val="521A7C55"/>
    <w:multiLevelType w:val="hybridMultilevel"/>
    <w:tmpl w:val="5DF2687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0" w15:restartNumberingAfterBreak="0">
    <w:nsid w:val="573311BF"/>
    <w:multiLevelType w:val="hybridMultilevel"/>
    <w:tmpl w:val="EF48436C"/>
    <w:lvl w:ilvl="0" w:tplc="6ADC0988">
      <w:start w:val="12"/>
      <w:numFmt w:val="bullet"/>
      <w:lvlText w:val="-"/>
      <w:lvlJc w:val="left"/>
      <w:pPr>
        <w:ind w:left="720" w:hanging="360"/>
      </w:pPr>
      <w:rPr>
        <w:rFonts w:ascii="Arial" w:eastAsia="Andale Sans U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82D09DB"/>
    <w:multiLevelType w:val="multilevel"/>
    <w:tmpl w:val="6AA49934"/>
    <w:lvl w:ilvl="0">
      <w:start w:val="1"/>
      <w:numFmt w:val="decimal"/>
      <w:lvlText w:val="%1."/>
      <w:lvlJc w:val="left"/>
      <w:pPr>
        <w:ind w:left="720" w:hanging="360"/>
      </w:pPr>
      <w:rPr>
        <w:b/>
      </w:rPr>
    </w:lvl>
    <w:lvl w:ilvl="1">
      <w:numFmt w:val="bullet"/>
      <w:lvlText w:val=""/>
      <w:lvlJc w:val="left"/>
      <w:pPr>
        <w:ind w:left="1080" w:hanging="360"/>
      </w:pPr>
      <w:rPr>
        <w:rFonts w:ascii="Symbol" w:hAnsi="Symbo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5BBA3A4B"/>
    <w:multiLevelType w:val="hybridMultilevel"/>
    <w:tmpl w:val="74D6B1A6"/>
    <w:lvl w:ilvl="0" w:tplc="4E243A9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0E164F5"/>
    <w:multiLevelType w:val="multilevel"/>
    <w:tmpl w:val="CAFEF8F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4" w15:restartNumberingAfterBreak="0">
    <w:nsid w:val="659E38A2"/>
    <w:multiLevelType w:val="hybridMultilevel"/>
    <w:tmpl w:val="A83C8F10"/>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5" w15:restartNumberingAfterBreak="0">
    <w:nsid w:val="681F3593"/>
    <w:multiLevelType w:val="multilevel"/>
    <w:tmpl w:val="2E306E9A"/>
    <w:lvl w:ilvl="0">
      <w:start w:val="5"/>
      <w:numFmt w:val="decimal"/>
      <w:lvlText w:val="%1"/>
      <w:lvlJc w:val="left"/>
      <w:pPr>
        <w:ind w:left="480" w:hanging="480"/>
      </w:pPr>
      <w:rPr>
        <w:rFonts w:hint="default"/>
      </w:rPr>
    </w:lvl>
    <w:lvl w:ilvl="1">
      <w:start w:val="3"/>
      <w:numFmt w:val="decimal"/>
      <w:lvlText w:val="%1.%2"/>
      <w:lvlJc w:val="left"/>
      <w:pPr>
        <w:ind w:left="835" w:hanging="480"/>
      </w:pPr>
      <w:rPr>
        <w:rFonts w:hint="default"/>
      </w:rPr>
    </w:lvl>
    <w:lvl w:ilvl="2">
      <w:start w:val="1"/>
      <w:numFmt w:val="decimal"/>
      <w:lvlText w:val="%1.%2.%3"/>
      <w:lvlJc w:val="left"/>
      <w:pPr>
        <w:ind w:left="1430" w:hanging="720"/>
      </w:pPr>
      <w:rPr>
        <w:rFonts w:hint="default"/>
      </w:rPr>
    </w:lvl>
    <w:lvl w:ilvl="3">
      <w:start w:val="1"/>
      <w:numFmt w:val="upperLetter"/>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36" w15:restartNumberingAfterBreak="0">
    <w:nsid w:val="6B4F0E5F"/>
    <w:multiLevelType w:val="multilevel"/>
    <w:tmpl w:val="030E8402"/>
    <w:lvl w:ilvl="0">
      <w:numFmt w:val="bullet"/>
      <w:lvlText w:val="-"/>
      <w:lvlJc w:val="left"/>
      <w:pPr>
        <w:ind w:left="720" w:hanging="360"/>
      </w:pPr>
      <w:rPr>
        <w:rFonts w:ascii="Calibri" w:eastAsia="SimSun" w:hAnsi="Calibri"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7" w15:restartNumberingAfterBreak="0">
    <w:nsid w:val="7269770B"/>
    <w:multiLevelType w:val="multilevel"/>
    <w:tmpl w:val="5B368F9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8" w15:restartNumberingAfterBreak="0">
    <w:nsid w:val="7308520A"/>
    <w:multiLevelType w:val="multilevel"/>
    <w:tmpl w:val="28720A0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9" w15:restartNumberingAfterBreak="0">
    <w:nsid w:val="745F2C7A"/>
    <w:multiLevelType w:val="multilevel"/>
    <w:tmpl w:val="1EC4AE50"/>
    <w:lvl w:ilvl="0">
      <w:start w:val="1"/>
      <w:numFmt w:val="decimal"/>
      <w:lvlText w:val="%1."/>
      <w:lvlJc w:val="left"/>
      <w:pPr>
        <w:ind w:left="720" w:hanging="360"/>
      </w:pPr>
      <w:rPr>
        <w:b/>
      </w:rPr>
    </w:lvl>
    <w:lvl w:ilvl="1">
      <w:numFmt w:val="bullet"/>
      <w:lvlText w:val=""/>
      <w:lvlJc w:val="left"/>
      <w:pPr>
        <w:ind w:left="1080" w:hanging="360"/>
      </w:pPr>
      <w:rPr>
        <w:rFonts w:ascii="Symbol" w:hAnsi="Symbo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75A80167"/>
    <w:multiLevelType w:val="hybridMultilevel"/>
    <w:tmpl w:val="AC7225CE"/>
    <w:lvl w:ilvl="0" w:tplc="040C000F">
      <w:start w:val="1"/>
      <w:numFmt w:val="decimal"/>
      <w:lvlText w:val="%1."/>
      <w:lvlJc w:val="left"/>
      <w:pPr>
        <w:tabs>
          <w:tab w:val="num" w:pos="720"/>
        </w:tabs>
        <w:ind w:left="720" w:hanging="360"/>
      </w:pPr>
    </w:lvl>
    <w:lvl w:ilvl="1" w:tplc="C35891B6">
      <w:numFmt w:val="bullet"/>
      <w:lvlText w:val="-"/>
      <w:lvlJc w:val="left"/>
      <w:pPr>
        <w:tabs>
          <w:tab w:val="num" w:pos="681"/>
        </w:tabs>
        <w:ind w:left="681" w:hanging="397"/>
      </w:pPr>
      <w:rPr>
        <w:rFonts w:ascii="Times New Roman" w:eastAsia="Times New Roman" w:hAnsi="Times New Roman" w:cs="Times New Roman" w:hint="default"/>
      </w:rPr>
    </w:lvl>
    <w:lvl w:ilvl="2" w:tplc="040C000B">
      <w:start w:val="1"/>
      <w:numFmt w:val="bullet"/>
      <w:lvlText w:val=""/>
      <w:lvlJc w:val="left"/>
      <w:pPr>
        <w:tabs>
          <w:tab w:val="num" w:pos="2160"/>
        </w:tabs>
        <w:ind w:left="2160" w:hanging="180"/>
      </w:pPr>
      <w:rPr>
        <w:rFonts w:ascii="Wingdings" w:hAnsi="Wingdings"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1" w15:restartNumberingAfterBreak="0">
    <w:nsid w:val="78EA7A4F"/>
    <w:multiLevelType w:val="hybridMultilevel"/>
    <w:tmpl w:val="EB1C30BC"/>
    <w:lvl w:ilvl="0" w:tplc="869EDC1C">
      <w:numFmt w:val="bullet"/>
      <w:lvlText w:val=""/>
      <w:lvlJc w:val="left"/>
      <w:pPr>
        <w:tabs>
          <w:tab w:val="num" w:pos="720"/>
        </w:tabs>
        <w:ind w:left="720" w:hanging="360"/>
      </w:pPr>
      <w:rPr>
        <w:rFonts w:ascii="Symbol" w:eastAsia="Times New Roman" w:hAnsi="Symbol" w:cs="Times New Roman"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B7A3FCF"/>
    <w:multiLevelType w:val="hybridMultilevel"/>
    <w:tmpl w:val="E74CDE10"/>
    <w:lvl w:ilvl="0" w:tplc="221AC1F8">
      <w:numFmt w:val="bullet"/>
      <w:lvlText w:val=""/>
      <w:lvlJc w:val="left"/>
      <w:pPr>
        <w:ind w:left="1070" w:hanging="360"/>
      </w:pPr>
      <w:rPr>
        <w:rFonts w:ascii="Symbol" w:eastAsia="Times New Roman" w:hAnsi="Symbol" w:cs="Aria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num w:numId="1">
    <w:abstractNumId w:val="41"/>
  </w:num>
  <w:num w:numId="2">
    <w:abstractNumId w:val="15"/>
  </w:num>
  <w:num w:numId="3">
    <w:abstractNumId w:val="26"/>
  </w:num>
  <w:num w:numId="4">
    <w:abstractNumId w:val="40"/>
  </w:num>
  <w:num w:numId="5">
    <w:abstractNumId w:val="5"/>
  </w:num>
  <w:num w:numId="6">
    <w:abstractNumId w:val="11"/>
  </w:num>
  <w:num w:numId="7">
    <w:abstractNumId w:val="35"/>
  </w:num>
  <w:num w:numId="8">
    <w:abstractNumId w:val="18"/>
    <w:lvlOverride w:ilvl="0">
      <w:lvl w:ilvl="0">
        <w:start w:val="1"/>
        <w:numFmt w:val="decimal"/>
        <w:pStyle w:val="Titre1"/>
        <w:lvlText w:val="Article %1 - "/>
        <w:lvlJc w:val="left"/>
        <w:pPr>
          <w:ind w:left="0" w:firstLine="283"/>
        </w:pPr>
      </w:lvl>
    </w:lvlOverride>
    <w:lvlOverride w:ilvl="1">
      <w:lvl w:ilvl="1">
        <w:start w:val="1"/>
        <w:numFmt w:val="decimal"/>
        <w:pStyle w:val="Titre2"/>
        <w:lvlText w:val="%1.%2 "/>
        <w:lvlJc w:val="left"/>
        <w:pPr>
          <w:ind w:left="0" w:firstLine="283"/>
        </w:pPr>
      </w:lvl>
    </w:lvlOverride>
    <w:lvlOverride w:ilvl="2">
      <w:lvl w:ilvl="2">
        <w:start w:val="1"/>
        <w:numFmt w:val="decimal"/>
        <w:lvlText w:val="%1.%2.%3 "/>
        <w:lvlJc w:val="left"/>
        <w:pPr>
          <w:ind w:left="0" w:firstLine="283"/>
        </w:pPr>
      </w:lvl>
    </w:lvlOverride>
    <w:lvlOverride w:ilvl="3">
      <w:lvl w:ilvl="3">
        <w:start w:val="1"/>
        <w:numFmt w:val="decimal"/>
        <w:lvlText w:val="%1.%2.%3.%4 "/>
        <w:lvlJc w:val="left"/>
        <w:pPr>
          <w:ind w:left="0" w:firstLine="283"/>
        </w:pPr>
      </w:lvl>
    </w:lvlOverride>
    <w:lvlOverride w:ilvl="4">
      <w:lvl w:ilvl="4">
        <w:start w:val="1"/>
        <w:numFmt w:val="decimal"/>
        <w:lvlText w:val="%1.%2.%3.%4.%5 "/>
        <w:lvlJc w:val="left"/>
        <w:pPr>
          <w:ind w:left="0" w:firstLine="283"/>
        </w:pPr>
      </w:lvl>
    </w:lvlOverride>
    <w:lvlOverride w:ilvl="5">
      <w:lvl w:ilvl="5">
        <w:start w:val="1"/>
        <w:numFmt w:val="decimal"/>
        <w:lvlText w:val="%1.%2.%3.%4.%5.%6 "/>
        <w:lvlJc w:val="left"/>
        <w:pPr>
          <w:ind w:left="1152" w:hanging="1152"/>
        </w:pPr>
      </w:lvl>
    </w:lvlOverride>
    <w:lvlOverride w:ilvl="6">
      <w:lvl w:ilvl="6">
        <w:start w:val="1"/>
        <w:numFmt w:val="decimal"/>
        <w:lvlText w:val="%1.%2.%3.%4.%5.%6.%7"/>
        <w:lvlJc w:val="left"/>
        <w:pPr>
          <w:ind w:left="1296" w:hanging="1296"/>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584" w:hanging="1584"/>
        </w:pPr>
      </w:lvl>
    </w:lvlOverride>
  </w:num>
  <w:num w:numId="9">
    <w:abstractNumId w:val="18"/>
  </w:num>
  <w:num w:numId="10">
    <w:abstractNumId w:val="32"/>
  </w:num>
  <w:num w:numId="11">
    <w:abstractNumId w:val="42"/>
  </w:num>
  <w:num w:numId="12">
    <w:abstractNumId w:val="14"/>
  </w:num>
  <w:num w:numId="13">
    <w:abstractNumId w:val="3"/>
  </w:num>
  <w:num w:numId="14">
    <w:abstractNumId w:val="38"/>
  </w:num>
  <w:num w:numId="15">
    <w:abstractNumId w:val="12"/>
  </w:num>
  <w:num w:numId="16">
    <w:abstractNumId w:val="1"/>
  </w:num>
  <w:num w:numId="17">
    <w:abstractNumId w:val="36"/>
  </w:num>
  <w:num w:numId="18">
    <w:abstractNumId w:val="21"/>
  </w:num>
  <w:num w:numId="19">
    <w:abstractNumId w:val="33"/>
  </w:num>
  <w:num w:numId="20">
    <w:abstractNumId w:val="17"/>
  </w:num>
  <w:num w:numId="21">
    <w:abstractNumId w:val="39"/>
  </w:num>
  <w:num w:numId="22">
    <w:abstractNumId w:val="31"/>
  </w:num>
  <w:num w:numId="23">
    <w:abstractNumId w:val="16"/>
  </w:num>
  <w:num w:numId="24">
    <w:abstractNumId w:val="37"/>
  </w:num>
  <w:num w:numId="25">
    <w:abstractNumId w:val="28"/>
  </w:num>
  <w:num w:numId="26">
    <w:abstractNumId w:val="34"/>
  </w:num>
  <w:num w:numId="27">
    <w:abstractNumId w:val="30"/>
  </w:num>
  <w:num w:numId="28">
    <w:abstractNumId w:val="20"/>
  </w:num>
  <w:num w:numId="29">
    <w:abstractNumId w:val="6"/>
  </w:num>
  <w:num w:numId="30">
    <w:abstractNumId w:val="27"/>
  </w:num>
  <w:num w:numId="31">
    <w:abstractNumId w:val="18"/>
    <w:lvlOverride w:ilvl="0">
      <w:lvl w:ilvl="0">
        <w:start w:val="1"/>
        <w:numFmt w:val="decimal"/>
        <w:pStyle w:val="Titre1"/>
        <w:lvlText w:val="Article %1 - "/>
        <w:lvlJc w:val="left"/>
        <w:pPr>
          <w:ind w:left="143" w:firstLine="283"/>
        </w:pPr>
        <w:rPr>
          <w:b/>
          <w:u w:val="none"/>
        </w:rPr>
      </w:lvl>
    </w:lvlOverride>
  </w:num>
  <w:num w:numId="32">
    <w:abstractNumId w:val="24"/>
  </w:num>
  <w:num w:numId="33">
    <w:abstractNumId w:val="9"/>
  </w:num>
  <w:num w:numId="34">
    <w:abstractNumId w:val="2"/>
  </w:num>
  <w:num w:numId="35">
    <w:abstractNumId w:val="18"/>
    <w:lvlOverride w:ilvl="0">
      <w:lvl w:ilvl="0">
        <w:start w:val="1"/>
        <w:numFmt w:val="decimal"/>
        <w:pStyle w:val="Titre1"/>
        <w:lvlText w:val="Article %1 - "/>
        <w:lvlJc w:val="left"/>
        <w:pPr>
          <w:ind w:left="0" w:firstLine="283"/>
        </w:pPr>
      </w:lvl>
    </w:lvlOverride>
    <w:lvlOverride w:ilvl="1">
      <w:lvl w:ilvl="1">
        <w:start w:val="1"/>
        <w:numFmt w:val="decimal"/>
        <w:pStyle w:val="Titre2"/>
        <w:lvlText w:val="%1.%2 "/>
        <w:lvlJc w:val="left"/>
        <w:pPr>
          <w:ind w:left="0" w:firstLine="283"/>
        </w:pPr>
      </w:lvl>
    </w:lvlOverride>
    <w:lvlOverride w:ilvl="2">
      <w:lvl w:ilvl="2">
        <w:start w:val="1"/>
        <w:numFmt w:val="decimal"/>
        <w:lvlText w:val="%1.%2.%3 "/>
        <w:lvlJc w:val="left"/>
        <w:pPr>
          <w:ind w:left="0" w:firstLine="283"/>
        </w:pPr>
      </w:lvl>
    </w:lvlOverride>
    <w:lvlOverride w:ilvl="3">
      <w:lvl w:ilvl="3">
        <w:start w:val="1"/>
        <w:numFmt w:val="decimal"/>
        <w:lvlText w:val="%1.%2.%3.%4 "/>
        <w:lvlJc w:val="left"/>
        <w:pPr>
          <w:ind w:left="0" w:firstLine="283"/>
        </w:pPr>
      </w:lvl>
    </w:lvlOverride>
    <w:lvlOverride w:ilvl="4">
      <w:lvl w:ilvl="4">
        <w:start w:val="1"/>
        <w:numFmt w:val="decimal"/>
        <w:lvlText w:val="%1.%2.%3.%4.%5 "/>
        <w:lvlJc w:val="left"/>
        <w:pPr>
          <w:ind w:left="0" w:firstLine="283"/>
        </w:pPr>
      </w:lvl>
    </w:lvlOverride>
    <w:lvlOverride w:ilvl="5">
      <w:lvl w:ilvl="5">
        <w:start w:val="1"/>
        <w:numFmt w:val="decimal"/>
        <w:lvlText w:val="%1.%2.%3.%4.%5.%6 "/>
        <w:lvlJc w:val="left"/>
        <w:pPr>
          <w:ind w:left="1152" w:hanging="1152"/>
        </w:pPr>
      </w:lvl>
    </w:lvlOverride>
    <w:lvlOverride w:ilvl="6">
      <w:lvl w:ilvl="6">
        <w:start w:val="1"/>
        <w:numFmt w:val="decimal"/>
        <w:lvlText w:val="%1.%2.%3.%4.%5.%6.%7"/>
        <w:lvlJc w:val="left"/>
        <w:pPr>
          <w:ind w:left="1296" w:hanging="1296"/>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584" w:hanging="1584"/>
        </w:pPr>
      </w:lvl>
    </w:lvlOverride>
  </w:num>
  <w:num w:numId="36">
    <w:abstractNumId w:val="13"/>
  </w:num>
  <w:num w:numId="37">
    <w:abstractNumId w:val="10"/>
  </w:num>
  <w:num w:numId="38">
    <w:abstractNumId w:val="29"/>
  </w:num>
  <w:num w:numId="39">
    <w:abstractNumId w:val="2"/>
  </w:num>
  <w:num w:numId="40">
    <w:abstractNumId w:val="2"/>
  </w:num>
  <w:num w:numId="41">
    <w:abstractNumId w:val="22"/>
  </w:num>
  <w:num w:numId="42">
    <w:abstractNumId w:val="4"/>
  </w:num>
  <w:num w:numId="43">
    <w:abstractNumId w:val="25"/>
  </w:num>
  <w:num w:numId="44">
    <w:abstractNumId w:val="18"/>
    <w:lvlOverride w:ilvl="0">
      <w:lvl w:ilvl="0">
        <w:start w:val="1"/>
        <w:numFmt w:val="decimal"/>
        <w:pStyle w:val="Titre1"/>
        <w:lvlText w:val="Article %1 - "/>
        <w:lvlJc w:val="left"/>
        <w:pPr>
          <w:ind w:left="0" w:firstLine="283"/>
        </w:pPr>
      </w:lvl>
    </w:lvlOverride>
    <w:lvlOverride w:ilvl="1">
      <w:lvl w:ilvl="1">
        <w:start w:val="1"/>
        <w:numFmt w:val="decimal"/>
        <w:pStyle w:val="Titre2"/>
        <w:lvlText w:val="%1.%2 "/>
        <w:lvlJc w:val="left"/>
        <w:pPr>
          <w:ind w:left="0" w:firstLine="283"/>
        </w:pPr>
      </w:lvl>
    </w:lvlOverride>
    <w:lvlOverride w:ilvl="2">
      <w:lvl w:ilvl="2">
        <w:start w:val="1"/>
        <w:numFmt w:val="decimal"/>
        <w:lvlText w:val="%1.%2.%3 "/>
        <w:lvlJc w:val="left"/>
        <w:pPr>
          <w:ind w:left="0" w:firstLine="283"/>
        </w:pPr>
      </w:lvl>
    </w:lvlOverride>
    <w:lvlOverride w:ilvl="3">
      <w:lvl w:ilvl="3">
        <w:start w:val="1"/>
        <w:numFmt w:val="decimal"/>
        <w:lvlText w:val="%1.%2.%3.%4 "/>
        <w:lvlJc w:val="left"/>
        <w:pPr>
          <w:ind w:left="0" w:firstLine="283"/>
        </w:pPr>
      </w:lvl>
    </w:lvlOverride>
    <w:lvlOverride w:ilvl="4">
      <w:lvl w:ilvl="4">
        <w:start w:val="1"/>
        <w:numFmt w:val="decimal"/>
        <w:lvlText w:val="%1.%2.%3.%4.%5 "/>
        <w:lvlJc w:val="left"/>
        <w:pPr>
          <w:ind w:left="0" w:firstLine="283"/>
        </w:pPr>
      </w:lvl>
    </w:lvlOverride>
    <w:lvlOverride w:ilvl="5">
      <w:lvl w:ilvl="5">
        <w:start w:val="1"/>
        <w:numFmt w:val="decimal"/>
        <w:lvlText w:val="%1.%2.%3.%4.%5.%6 "/>
        <w:lvlJc w:val="left"/>
        <w:pPr>
          <w:ind w:left="1152" w:hanging="1152"/>
        </w:pPr>
      </w:lvl>
    </w:lvlOverride>
    <w:lvlOverride w:ilvl="6">
      <w:lvl w:ilvl="6">
        <w:start w:val="1"/>
        <w:numFmt w:val="decimal"/>
        <w:lvlText w:val="%1.%2.%3.%4.%5.%6.%7"/>
        <w:lvlJc w:val="left"/>
        <w:pPr>
          <w:ind w:left="1296" w:hanging="1296"/>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584" w:hanging="1584"/>
        </w:pPr>
      </w:lvl>
    </w:lvlOverride>
  </w:num>
  <w:num w:numId="45">
    <w:abstractNumId w:val="18"/>
    <w:lvlOverride w:ilvl="0">
      <w:startOverride w:val="1"/>
      <w:lvl w:ilvl="0">
        <w:start w:val="1"/>
        <w:numFmt w:val="decimal"/>
        <w:pStyle w:val="Titre1"/>
        <w:lvlText w:val="Article %1 - "/>
        <w:lvlJc w:val="left"/>
        <w:pPr>
          <w:ind w:left="0" w:firstLine="283"/>
        </w:pPr>
      </w:lvl>
    </w:lvlOverride>
    <w:lvlOverride w:ilvl="1">
      <w:startOverride w:val="1"/>
      <w:lvl w:ilvl="1">
        <w:start w:val="1"/>
        <w:numFmt w:val="decimal"/>
        <w:pStyle w:val="Titre2"/>
        <w:lvlText w:val="%1.%2 "/>
        <w:lvlJc w:val="left"/>
        <w:pPr>
          <w:ind w:left="0" w:firstLine="283"/>
        </w:pPr>
      </w:lvl>
    </w:lvlOverride>
    <w:lvlOverride w:ilvl="2">
      <w:startOverride w:val="1"/>
      <w:lvl w:ilvl="2">
        <w:start w:val="1"/>
        <w:numFmt w:val="decimal"/>
        <w:lvlText w:val="%1.%2.%3 "/>
        <w:lvlJc w:val="left"/>
        <w:pPr>
          <w:ind w:left="0" w:firstLine="283"/>
        </w:pPr>
      </w:lvl>
    </w:lvlOverride>
    <w:lvlOverride w:ilvl="3">
      <w:startOverride w:val="1"/>
      <w:lvl w:ilvl="3">
        <w:start w:val="1"/>
        <w:numFmt w:val="decimal"/>
        <w:lvlText w:val="%1.%2.%3.%4 "/>
        <w:lvlJc w:val="left"/>
        <w:pPr>
          <w:ind w:left="0" w:firstLine="283"/>
        </w:pPr>
      </w:lvl>
    </w:lvlOverride>
    <w:lvlOverride w:ilvl="4">
      <w:startOverride w:val="1"/>
      <w:lvl w:ilvl="4">
        <w:start w:val="1"/>
        <w:numFmt w:val="decimal"/>
        <w:lvlText w:val="%1.%2.%3.%4.%5 "/>
        <w:lvlJc w:val="left"/>
        <w:pPr>
          <w:ind w:left="0" w:firstLine="283"/>
        </w:pPr>
      </w:lvl>
    </w:lvlOverride>
    <w:lvlOverride w:ilvl="5">
      <w:startOverride w:val="1"/>
      <w:lvl w:ilvl="5">
        <w:start w:val="1"/>
        <w:numFmt w:val="decimal"/>
        <w:lvlText w:val="%1.%2.%3.%4.%5.%6 "/>
        <w:lvlJc w:val="left"/>
        <w:pPr>
          <w:ind w:left="1152" w:hanging="1152"/>
        </w:pPr>
      </w:lvl>
    </w:lvlOverride>
    <w:lvlOverride w:ilvl="6">
      <w:startOverride w:val="1"/>
      <w:lvl w:ilvl="6">
        <w:start w:val="1"/>
        <w:numFmt w:val="decimal"/>
        <w:lvlText w:val="%1.%2.%3.%4.%5.%6.%7"/>
        <w:lvlJc w:val="left"/>
        <w:pPr>
          <w:ind w:left="1296" w:hanging="1296"/>
        </w:pPr>
      </w:lvl>
    </w:lvlOverride>
    <w:lvlOverride w:ilvl="7">
      <w:startOverride w:val="1"/>
      <w:lvl w:ilvl="7">
        <w:start w:val="1"/>
        <w:numFmt w:val="decimal"/>
        <w:lvlText w:val="%1.%2.%3.%4.%5.%6.%7.%8"/>
        <w:lvlJc w:val="left"/>
        <w:pPr>
          <w:ind w:left="1440" w:hanging="1440"/>
        </w:pPr>
      </w:lvl>
    </w:lvlOverride>
    <w:lvlOverride w:ilvl="8">
      <w:startOverride w:val="1"/>
      <w:lvl w:ilvl="8">
        <w:start w:val="1"/>
        <w:numFmt w:val="decimal"/>
        <w:lvlText w:val="%1.%2.%3.%4.%5.%6.%7.%8.%9"/>
        <w:lvlJc w:val="left"/>
        <w:pPr>
          <w:ind w:left="1584" w:hanging="1584"/>
        </w:pPr>
      </w:lvl>
    </w:lvlOverride>
  </w:num>
  <w:num w:numId="46">
    <w:abstractNumId w:val="18"/>
  </w:num>
  <w:num w:numId="47">
    <w:abstractNumId w:val="8"/>
  </w:num>
  <w:num w:numId="48">
    <w:abstractNumId w:val="19"/>
  </w:num>
  <w:num w:numId="49">
    <w:abstractNumId w:val="7"/>
  </w:num>
  <w:num w:numId="50">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6" w:nlCheck="1" w:checkStyle="0"/>
  <w:activeWritingStyle w:appName="MSWord" w:lang="fr-FR" w:vendorID="64" w:dllVersion="0" w:nlCheck="1" w:checkStyle="0"/>
  <w:activeWritingStyle w:appName="MSWord" w:lang="fr-FR" w:vendorID="64" w:dllVersion="4096" w:nlCheck="1" w:checkStyle="0"/>
  <w:activeWritingStyle w:appName="MSWord" w:lang="en-US" w:vendorID="64" w:dllVersion="4096" w:nlCheck="1" w:checkStyle="0"/>
  <w:activeWritingStyle w:appName="MSWord" w:lang="en-US" w:vendorID="64" w:dllVersion="6" w:nlCheck="1" w:checkStyle="1"/>
  <w:activeWritingStyle w:appName="MSWord" w:lang="en-US" w:vendorID="64" w:dllVersion="0" w:nlCheck="1" w:checkStyle="0"/>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300"/>
    <w:rsid w:val="000001AE"/>
    <w:rsid w:val="00002D2C"/>
    <w:rsid w:val="00007DA2"/>
    <w:rsid w:val="000115B6"/>
    <w:rsid w:val="0001281D"/>
    <w:rsid w:val="000131F2"/>
    <w:rsid w:val="0001378B"/>
    <w:rsid w:val="000153C9"/>
    <w:rsid w:val="0002493E"/>
    <w:rsid w:val="00024C87"/>
    <w:rsid w:val="00032A68"/>
    <w:rsid w:val="00033B47"/>
    <w:rsid w:val="00035A51"/>
    <w:rsid w:val="0004034A"/>
    <w:rsid w:val="0004128F"/>
    <w:rsid w:val="00046C8A"/>
    <w:rsid w:val="0004782E"/>
    <w:rsid w:val="00054A74"/>
    <w:rsid w:val="00055F26"/>
    <w:rsid w:val="00060AA0"/>
    <w:rsid w:val="00060F68"/>
    <w:rsid w:val="00062634"/>
    <w:rsid w:val="000642C7"/>
    <w:rsid w:val="00067AFF"/>
    <w:rsid w:val="000702E1"/>
    <w:rsid w:val="00075100"/>
    <w:rsid w:val="0007662E"/>
    <w:rsid w:val="0008128C"/>
    <w:rsid w:val="00084474"/>
    <w:rsid w:val="00085011"/>
    <w:rsid w:val="00086F70"/>
    <w:rsid w:val="00092174"/>
    <w:rsid w:val="00093AF9"/>
    <w:rsid w:val="00096461"/>
    <w:rsid w:val="000A4891"/>
    <w:rsid w:val="000B0E53"/>
    <w:rsid w:val="000B7B94"/>
    <w:rsid w:val="000C025C"/>
    <w:rsid w:val="000C07CA"/>
    <w:rsid w:val="000C17CF"/>
    <w:rsid w:val="000C4444"/>
    <w:rsid w:val="000C475E"/>
    <w:rsid w:val="000D1B0F"/>
    <w:rsid w:val="000D4FB4"/>
    <w:rsid w:val="000D79EE"/>
    <w:rsid w:val="000E0D66"/>
    <w:rsid w:val="000E3A18"/>
    <w:rsid w:val="000E555C"/>
    <w:rsid w:val="000E63A4"/>
    <w:rsid w:val="000E768C"/>
    <w:rsid w:val="000F48D2"/>
    <w:rsid w:val="000F4CD7"/>
    <w:rsid w:val="001027D7"/>
    <w:rsid w:val="00105143"/>
    <w:rsid w:val="00106CD6"/>
    <w:rsid w:val="00107F89"/>
    <w:rsid w:val="0011169D"/>
    <w:rsid w:val="00113352"/>
    <w:rsid w:val="00113A51"/>
    <w:rsid w:val="001146DA"/>
    <w:rsid w:val="00114D1F"/>
    <w:rsid w:val="00114E84"/>
    <w:rsid w:val="00115408"/>
    <w:rsid w:val="001162CA"/>
    <w:rsid w:val="0011652E"/>
    <w:rsid w:val="001201A0"/>
    <w:rsid w:val="00122B72"/>
    <w:rsid w:val="001238DE"/>
    <w:rsid w:val="00123A8E"/>
    <w:rsid w:val="00123CDD"/>
    <w:rsid w:val="00125A27"/>
    <w:rsid w:val="0012772A"/>
    <w:rsid w:val="00127E85"/>
    <w:rsid w:val="00127F5D"/>
    <w:rsid w:val="00130105"/>
    <w:rsid w:val="00130C1E"/>
    <w:rsid w:val="00133B6E"/>
    <w:rsid w:val="00135619"/>
    <w:rsid w:val="001438AB"/>
    <w:rsid w:val="001450D3"/>
    <w:rsid w:val="001453C6"/>
    <w:rsid w:val="00151572"/>
    <w:rsid w:val="00152E4A"/>
    <w:rsid w:val="00154ACE"/>
    <w:rsid w:val="001561C6"/>
    <w:rsid w:val="00157D81"/>
    <w:rsid w:val="00161DD5"/>
    <w:rsid w:val="001630DE"/>
    <w:rsid w:val="00165D62"/>
    <w:rsid w:val="00166030"/>
    <w:rsid w:val="00173163"/>
    <w:rsid w:val="0017606A"/>
    <w:rsid w:val="00180D07"/>
    <w:rsid w:val="00181219"/>
    <w:rsid w:val="001831BE"/>
    <w:rsid w:val="00184B94"/>
    <w:rsid w:val="001851CC"/>
    <w:rsid w:val="001870D3"/>
    <w:rsid w:val="0018725F"/>
    <w:rsid w:val="0019138E"/>
    <w:rsid w:val="001940E5"/>
    <w:rsid w:val="00194BB1"/>
    <w:rsid w:val="00195CEF"/>
    <w:rsid w:val="00196244"/>
    <w:rsid w:val="00196A6A"/>
    <w:rsid w:val="00196B18"/>
    <w:rsid w:val="00196B2C"/>
    <w:rsid w:val="00197903"/>
    <w:rsid w:val="00197D32"/>
    <w:rsid w:val="00197DB3"/>
    <w:rsid w:val="001A2E1B"/>
    <w:rsid w:val="001A46E9"/>
    <w:rsid w:val="001A6F4C"/>
    <w:rsid w:val="001B07B9"/>
    <w:rsid w:val="001B170D"/>
    <w:rsid w:val="001B1E84"/>
    <w:rsid w:val="001B4869"/>
    <w:rsid w:val="001B4A51"/>
    <w:rsid w:val="001B658F"/>
    <w:rsid w:val="001C440F"/>
    <w:rsid w:val="001C7CD4"/>
    <w:rsid w:val="001D12ED"/>
    <w:rsid w:val="001D2466"/>
    <w:rsid w:val="001D3E63"/>
    <w:rsid w:val="001E694E"/>
    <w:rsid w:val="001F1759"/>
    <w:rsid w:val="001F2D9A"/>
    <w:rsid w:val="001F5857"/>
    <w:rsid w:val="001F6AB2"/>
    <w:rsid w:val="00201E45"/>
    <w:rsid w:val="002058C9"/>
    <w:rsid w:val="0020641B"/>
    <w:rsid w:val="002121F0"/>
    <w:rsid w:val="00213E04"/>
    <w:rsid w:val="00216175"/>
    <w:rsid w:val="00220246"/>
    <w:rsid w:val="00225917"/>
    <w:rsid w:val="00227F78"/>
    <w:rsid w:val="0023239B"/>
    <w:rsid w:val="002336F3"/>
    <w:rsid w:val="002343E5"/>
    <w:rsid w:val="00235111"/>
    <w:rsid w:val="0023520F"/>
    <w:rsid w:val="0023619A"/>
    <w:rsid w:val="00240B2D"/>
    <w:rsid w:val="002416A7"/>
    <w:rsid w:val="00243D78"/>
    <w:rsid w:val="00245715"/>
    <w:rsid w:val="00246547"/>
    <w:rsid w:val="00247BBF"/>
    <w:rsid w:val="002522E9"/>
    <w:rsid w:val="0025421C"/>
    <w:rsid w:val="0025495C"/>
    <w:rsid w:val="00254DA2"/>
    <w:rsid w:val="00254E47"/>
    <w:rsid w:val="00256163"/>
    <w:rsid w:val="00256FCB"/>
    <w:rsid w:val="0025726B"/>
    <w:rsid w:val="00260BA5"/>
    <w:rsid w:val="00262137"/>
    <w:rsid w:val="00262957"/>
    <w:rsid w:val="00264659"/>
    <w:rsid w:val="00271214"/>
    <w:rsid w:val="00274C81"/>
    <w:rsid w:val="00277988"/>
    <w:rsid w:val="00284522"/>
    <w:rsid w:val="00285E94"/>
    <w:rsid w:val="00287124"/>
    <w:rsid w:val="00291332"/>
    <w:rsid w:val="00292547"/>
    <w:rsid w:val="002944BA"/>
    <w:rsid w:val="00295A88"/>
    <w:rsid w:val="002A170E"/>
    <w:rsid w:val="002A5D50"/>
    <w:rsid w:val="002A77EF"/>
    <w:rsid w:val="002B0F33"/>
    <w:rsid w:val="002B1006"/>
    <w:rsid w:val="002B2372"/>
    <w:rsid w:val="002B41AC"/>
    <w:rsid w:val="002C0519"/>
    <w:rsid w:val="002C303F"/>
    <w:rsid w:val="002C4176"/>
    <w:rsid w:val="002C524F"/>
    <w:rsid w:val="002D0AC0"/>
    <w:rsid w:val="002D1624"/>
    <w:rsid w:val="002D55A5"/>
    <w:rsid w:val="002E310B"/>
    <w:rsid w:val="002E59A0"/>
    <w:rsid w:val="002E5B32"/>
    <w:rsid w:val="002F0417"/>
    <w:rsid w:val="002F1401"/>
    <w:rsid w:val="002F174C"/>
    <w:rsid w:val="002F3763"/>
    <w:rsid w:val="00306056"/>
    <w:rsid w:val="003061B4"/>
    <w:rsid w:val="003103B3"/>
    <w:rsid w:val="00310EAC"/>
    <w:rsid w:val="0031103F"/>
    <w:rsid w:val="0031246F"/>
    <w:rsid w:val="003138B3"/>
    <w:rsid w:val="00316E9A"/>
    <w:rsid w:val="0032190E"/>
    <w:rsid w:val="00322D38"/>
    <w:rsid w:val="00323F37"/>
    <w:rsid w:val="00330321"/>
    <w:rsid w:val="003305F2"/>
    <w:rsid w:val="00334CB4"/>
    <w:rsid w:val="0033699A"/>
    <w:rsid w:val="00336A7A"/>
    <w:rsid w:val="0033731C"/>
    <w:rsid w:val="00345340"/>
    <w:rsid w:val="0035067B"/>
    <w:rsid w:val="00350B5E"/>
    <w:rsid w:val="0035584C"/>
    <w:rsid w:val="00357057"/>
    <w:rsid w:val="003573F9"/>
    <w:rsid w:val="00360BE3"/>
    <w:rsid w:val="00364A70"/>
    <w:rsid w:val="00366F4B"/>
    <w:rsid w:val="00370EC9"/>
    <w:rsid w:val="003756C6"/>
    <w:rsid w:val="0038025E"/>
    <w:rsid w:val="00381667"/>
    <w:rsid w:val="00382ED9"/>
    <w:rsid w:val="0038356A"/>
    <w:rsid w:val="00383BA1"/>
    <w:rsid w:val="00386EA5"/>
    <w:rsid w:val="00392A00"/>
    <w:rsid w:val="003940D8"/>
    <w:rsid w:val="00397E78"/>
    <w:rsid w:val="003A0E01"/>
    <w:rsid w:val="003A3F6E"/>
    <w:rsid w:val="003A4AB4"/>
    <w:rsid w:val="003B249E"/>
    <w:rsid w:val="003C66CE"/>
    <w:rsid w:val="003C73BD"/>
    <w:rsid w:val="003C7A62"/>
    <w:rsid w:val="003D26FB"/>
    <w:rsid w:val="003D3E92"/>
    <w:rsid w:val="003D4636"/>
    <w:rsid w:val="003D5E9C"/>
    <w:rsid w:val="003D6861"/>
    <w:rsid w:val="003E0E02"/>
    <w:rsid w:val="003E1FF4"/>
    <w:rsid w:val="003E3D65"/>
    <w:rsid w:val="003E68F0"/>
    <w:rsid w:val="003F116C"/>
    <w:rsid w:val="003F1500"/>
    <w:rsid w:val="003F4801"/>
    <w:rsid w:val="003F5D84"/>
    <w:rsid w:val="003F7011"/>
    <w:rsid w:val="004017BF"/>
    <w:rsid w:val="00403CA3"/>
    <w:rsid w:val="00404F29"/>
    <w:rsid w:val="00410969"/>
    <w:rsid w:val="00412D18"/>
    <w:rsid w:val="00417712"/>
    <w:rsid w:val="00420EB1"/>
    <w:rsid w:val="0042101D"/>
    <w:rsid w:val="00422A77"/>
    <w:rsid w:val="0042388D"/>
    <w:rsid w:val="004265BE"/>
    <w:rsid w:val="004315F6"/>
    <w:rsid w:val="00432392"/>
    <w:rsid w:val="004334C8"/>
    <w:rsid w:val="00433B47"/>
    <w:rsid w:val="00433D51"/>
    <w:rsid w:val="00434D1B"/>
    <w:rsid w:val="00434F76"/>
    <w:rsid w:val="004420CB"/>
    <w:rsid w:val="00442A20"/>
    <w:rsid w:val="004439D9"/>
    <w:rsid w:val="004460B7"/>
    <w:rsid w:val="0045263C"/>
    <w:rsid w:val="00452DA6"/>
    <w:rsid w:val="00452E75"/>
    <w:rsid w:val="004546E6"/>
    <w:rsid w:val="00456D45"/>
    <w:rsid w:val="00457028"/>
    <w:rsid w:val="0045723C"/>
    <w:rsid w:val="00462923"/>
    <w:rsid w:val="004629EA"/>
    <w:rsid w:val="00463D0E"/>
    <w:rsid w:val="004733DD"/>
    <w:rsid w:val="00473659"/>
    <w:rsid w:val="00477EBB"/>
    <w:rsid w:val="00480CF7"/>
    <w:rsid w:val="00484C3D"/>
    <w:rsid w:val="00490BD5"/>
    <w:rsid w:val="00491033"/>
    <w:rsid w:val="00491AE8"/>
    <w:rsid w:val="00491B63"/>
    <w:rsid w:val="004948CB"/>
    <w:rsid w:val="00495628"/>
    <w:rsid w:val="004A3E04"/>
    <w:rsid w:val="004A4C47"/>
    <w:rsid w:val="004A52FE"/>
    <w:rsid w:val="004A66B9"/>
    <w:rsid w:val="004A7E45"/>
    <w:rsid w:val="004B12C7"/>
    <w:rsid w:val="004B1F03"/>
    <w:rsid w:val="004B23A2"/>
    <w:rsid w:val="004B3392"/>
    <w:rsid w:val="004B352D"/>
    <w:rsid w:val="004B3689"/>
    <w:rsid w:val="004B4323"/>
    <w:rsid w:val="004B6192"/>
    <w:rsid w:val="004B7B07"/>
    <w:rsid w:val="004C09F1"/>
    <w:rsid w:val="004C0D81"/>
    <w:rsid w:val="004C2CFE"/>
    <w:rsid w:val="004C5DD0"/>
    <w:rsid w:val="004C6057"/>
    <w:rsid w:val="004D18C7"/>
    <w:rsid w:val="004D2FC6"/>
    <w:rsid w:val="004D53DD"/>
    <w:rsid w:val="004D6BDD"/>
    <w:rsid w:val="004D6C20"/>
    <w:rsid w:val="004D724F"/>
    <w:rsid w:val="004E040B"/>
    <w:rsid w:val="004E0D8F"/>
    <w:rsid w:val="004E5932"/>
    <w:rsid w:val="004E70B3"/>
    <w:rsid w:val="004E7840"/>
    <w:rsid w:val="004F21BD"/>
    <w:rsid w:val="0051065F"/>
    <w:rsid w:val="00512D25"/>
    <w:rsid w:val="00512E5D"/>
    <w:rsid w:val="00515F6E"/>
    <w:rsid w:val="005200E2"/>
    <w:rsid w:val="00521AD4"/>
    <w:rsid w:val="00521FC0"/>
    <w:rsid w:val="00522D92"/>
    <w:rsid w:val="005254B8"/>
    <w:rsid w:val="00535233"/>
    <w:rsid w:val="00540010"/>
    <w:rsid w:val="00543597"/>
    <w:rsid w:val="00546580"/>
    <w:rsid w:val="00552179"/>
    <w:rsid w:val="00553493"/>
    <w:rsid w:val="0055697C"/>
    <w:rsid w:val="00561094"/>
    <w:rsid w:val="005651A7"/>
    <w:rsid w:val="00565CE2"/>
    <w:rsid w:val="00565EBD"/>
    <w:rsid w:val="005669C6"/>
    <w:rsid w:val="00567745"/>
    <w:rsid w:val="005720E6"/>
    <w:rsid w:val="00572833"/>
    <w:rsid w:val="005730A4"/>
    <w:rsid w:val="00575B26"/>
    <w:rsid w:val="00581A94"/>
    <w:rsid w:val="005838C9"/>
    <w:rsid w:val="005844BB"/>
    <w:rsid w:val="00585BAD"/>
    <w:rsid w:val="00590F97"/>
    <w:rsid w:val="0059140D"/>
    <w:rsid w:val="00591CDC"/>
    <w:rsid w:val="00592114"/>
    <w:rsid w:val="005936F7"/>
    <w:rsid w:val="005A29F1"/>
    <w:rsid w:val="005A761C"/>
    <w:rsid w:val="005B2A8A"/>
    <w:rsid w:val="005C2FC4"/>
    <w:rsid w:val="005D214B"/>
    <w:rsid w:val="005D5189"/>
    <w:rsid w:val="005E0EF9"/>
    <w:rsid w:val="005E1A3F"/>
    <w:rsid w:val="005E22FD"/>
    <w:rsid w:val="005E4564"/>
    <w:rsid w:val="005E639F"/>
    <w:rsid w:val="005E7525"/>
    <w:rsid w:val="005F0EE3"/>
    <w:rsid w:val="005F4876"/>
    <w:rsid w:val="005F6222"/>
    <w:rsid w:val="00603C46"/>
    <w:rsid w:val="00603FE1"/>
    <w:rsid w:val="006061E5"/>
    <w:rsid w:val="00615981"/>
    <w:rsid w:val="00615A12"/>
    <w:rsid w:val="00624675"/>
    <w:rsid w:val="006250BC"/>
    <w:rsid w:val="00626C57"/>
    <w:rsid w:val="0062742E"/>
    <w:rsid w:val="00627B18"/>
    <w:rsid w:val="00631072"/>
    <w:rsid w:val="00631393"/>
    <w:rsid w:val="00631B08"/>
    <w:rsid w:val="006354C6"/>
    <w:rsid w:val="00636178"/>
    <w:rsid w:val="006367B4"/>
    <w:rsid w:val="00636E54"/>
    <w:rsid w:val="006400D0"/>
    <w:rsid w:val="00640A36"/>
    <w:rsid w:val="00642E20"/>
    <w:rsid w:val="00644463"/>
    <w:rsid w:val="00645ABA"/>
    <w:rsid w:val="006465C7"/>
    <w:rsid w:val="00656D6A"/>
    <w:rsid w:val="00663D96"/>
    <w:rsid w:val="006659D3"/>
    <w:rsid w:val="006711DF"/>
    <w:rsid w:val="006729BA"/>
    <w:rsid w:val="006737CC"/>
    <w:rsid w:val="00677754"/>
    <w:rsid w:val="006840F2"/>
    <w:rsid w:val="00684FB7"/>
    <w:rsid w:val="006853B3"/>
    <w:rsid w:val="00690F77"/>
    <w:rsid w:val="006973BA"/>
    <w:rsid w:val="006A2426"/>
    <w:rsid w:val="006A5027"/>
    <w:rsid w:val="006A6088"/>
    <w:rsid w:val="006B20D0"/>
    <w:rsid w:val="006B303C"/>
    <w:rsid w:val="006B34F2"/>
    <w:rsid w:val="006B5654"/>
    <w:rsid w:val="006B59C8"/>
    <w:rsid w:val="006C0F0F"/>
    <w:rsid w:val="006C3F26"/>
    <w:rsid w:val="006D13FA"/>
    <w:rsid w:val="006D34FC"/>
    <w:rsid w:val="006D43CA"/>
    <w:rsid w:val="006D521F"/>
    <w:rsid w:val="006D576E"/>
    <w:rsid w:val="006D61FE"/>
    <w:rsid w:val="006D7F39"/>
    <w:rsid w:val="006E3614"/>
    <w:rsid w:val="006E7058"/>
    <w:rsid w:val="006F300F"/>
    <w:rsid w:val="006F6201"/>
    <w:rsid w:val="006F7486"/>
    <w:rsid w:val="00701458"/>
    <w:rsid w:val="007032CD"/>
    <w:rsid w:val="007112A3"/>
    <w:rsid w:val="0072590D"/>
    <w:rsid w:val="007264C6"/>
    <w:rsid w:val="00734274"/>
    <w:rsid w:val="007400E2"/>
    <w:rsid w:val="00743A87"/>
    <w:rsid w:val="007444CD"/>
    <w:rsid w:val="00745351"/>
    <w:rsid w:val="00745A96"/>
    <w:rsid w:val="0075367A"/>
    <w:rsid w:val="00754749"/>
    <w:rsid w:val="00755208"/>
    <w:rsid w:val="00757E09"/>
    <w:rsid w:val="0076045E"/>
    <w:rsid w:val="00764006"/>
    <w:rsid w:val="007714D6"/>
    <w:rsid w:val="00773E8F"/>
    <w:rsid w:val="0077598C"/>
    <w:rsid w:val="007804C8"/>
    <w:rsid w:val="00780D82"/>
    <w:rsid w:val="0078183C"/>
    <w:rsid w:val="00783966"/>
    <w:rsid w:val="00783E42"/>
    <w:rsid w:val="00784235"/>
    <w:rsid w:val="00784839"/>
    <w:rsid w:val="00790CF7"/>
    <w:rsid w:val="00793684"/>
    <w:rsid w:val="007945C8"/>
    <w:rsid w:val="007949C1"/>
    <w:rsid w:val="007A05FB"/>
    <w:rsid w:val="007A21A3"/>
    <w:rsid w:val="007A2C36"/>
    <w:rsid w:val="007A2FB7"/>
    <w:rsid w:val="007A6CFB"/>
    <w:rsid w:val="007A786A"/>
    <w:rsid w:val="007B0327"/>
    <w:rsid w:val="007B33F9"/>
    <w:rsid w:val="007B4014"/>
    <w:rsid w:val="007B4D37"/>
    <w:rsid w:val="007B5386"/>
    <w:rsid w:val="007B5EB4"/>
    <w:rsid w:val="007C0D14"/>
    <w:rsid w:val="007C2AA8"/>
    <w:rsid w:val="007C3FEC"/>
    <w:rsid w:val="007D0392"/>
    <w:rsid w:val="007D2F45"/>
    <w:rsid w:val="007D32E3"/>
    <w:rsid w:val="007D37D5"/>
    <w:rsid w:val="007D436B"/>
    <w:rsid w:val="007D636F"/>
    <w:rsid w:val="007D7D97"/>
    <w:rsid w:val="007E35B1"/>
    <w:rsid w:val="007E3953"/>
    <w:rsid w:val="007E3F29"/>
    <w:rsid w:val="007E6038"/>
    <w:rsid w:val="007E6474"/>
    <w:rsid w:val="007E7414"/>
    <w:rsid w:val="007F10A4"/>
    <w:rsid w:val="007F16FF"/>
    <w:rsid w:val="007F2AE8"/>
    <w:rsid w:val="007F2FB7"/>
    <w:rsid w:val="007F30F8"/>
    <w:rsid w:val="007F31DD"/>
    <w:rsid w:val="007F4764"/>
    <w:rsid w:val="007F480D"/>
    <w:rsid w:val="0080506B"/>
    <w:rsid w:val="00806B83"/>
    <w:rsid w:val="008077E4"/>
    <w:rsid w:val="008123BC"/>
    <w:rsid w:val="00812488"/>
    <w:rsid w:val="00817CAD"/>
    <w:rsid w:val="00822377"/>
    <w:rsid w:val="00833520"/>
    <w:rsid w:val="008337C0"/>
    <w:rsid w:val="00836885"/>
    <w:rsid w:val="0083761D"/>
    <w:rsid w:val="00837994"/>
    <w:rsid w:val="008417B5"/>
    <w:rsid w:val="00846C30"/>
    <w:rsid w:val="00847925"/>
    <w:rsid w:val="00853A9D"/>
    <w:rsid w:val="00857EB7"/>
    <w:rsid w:val="008619F5"/>
    <w:rsid w:val="00861EF3"/>
    <w:rsid w:val="00863FA4"/>
    <w:rsid w:val="00865F32"/>
    <w:rsid w:val="00866B9F"/>
    <w:rsid w:val="00866E75"/>
    <w:rsid w:val="00873065"/>
    <w:rsid w:val="00874C56"/>
    <w:rsid w:val="0087536C"/>
    <w:rsid w:val="00876780"/>
    <w:rsid w:val="00882437"/>
    <w:rsid w:val="00884D67"/>
    <w:rsid w:val="00887120"/>
    <w:rsid w:val="008901D6"/>
    <w:rsid w:val="008925F6"/>
    <w:rsid w:val="00894AD3"/>
    <w:rsid w:val="00894C8E"/>
    <w:rsid w:val="00895148"/>
    <w:rsid w:val="00895428"/>
    <w:rsid w:val="008966D6"/>
    <w:rsid w:val="008A27FF"/>
    <w:rsid w:val="008A4E2E"/>
    <w:rsid w:val="008B0E90"/>
    <w:rsid w:val="008B4A35"/>
    <w:rsid w:val="008B56C9"/>
    <w:rsid w:val="008B6B61"/>
    <w:rsid w:val="008B7127"/>
    <w:rsid w:val="008C0045"/>
    <w:rsid w:val="008C14D0"/>
    <w:rsid w:val="008C18B7"/>
    <w:rsid w:val="008C4217"/>
    <w:rsid w:val="008C756C"/>
    <w:rsid w:val="008D109A"/>
    <w:rsid w:val="008D5704"/>
    <w:rsid w:val="008D5D70"/>
    <w:rsid w:val="008E2768"/>
    <w:rsid w:val="008E2DC3"/>
    <w:rsid w:val="008E68C7"/>
    <w:rsid w:val="008E70EC"/>
    <w:rsid w:val="008F0DB2"/>
    <w:rsid w:val="008F3174"/>
    <w:rsid w:val="008F4601"/>
    <w:rsid w:val="008F4D8B"/>
    <w:rsid w:val="008F5D99"/>
    <w:rsid w:val="00904D57"/>
    <w:rsid w:val="0091071E"/>
    <w:rsid w:val="00910DFC"/>
    <w:rsid w:val="0091479B"/>
    <w:rsid w:val="00915666"/>
    <w:rsid w:val="00920F35"/>
    <w:rsid w:val="0092310E"/>
    <w:rsid w:val="009232B3"/>
    <w:rsid w:val="00924F55"/>
    <w:rsid w:val="009267C1"/>
    <w:rsid w:val="00926FCF"/>
    <w:rsid w:val="00930FA6"/>
    <w:rsid w:val="009350B7"/>
    <w:rsid w:val="00937A3A"/>
    <w:rsid w:val="00940928"/>
    <w:rsid w:val="00943FB4"/>
    <w:rsid w:val="00944D44"/>
    <w:rsid w:val="009469A4"/>
    <w:rsid w:val="009472AF"/>
    <w:rsid w:val="00954979"/>
    <w:rsid w:val="00954B77"/>
    <w:rsid w:val="009561C7"/>
    <w:rsid w:val="0095681F"/>
    <w:rsid w:val="00957F5D"/>
    <w:rsid w:val="00961DFF"/>
    <w:rsid w:val="00965E29"/>
    <w:rsid w:val="00966BBA"/>
    <w:rsid w:val="009672C0"/>
    <w:rsid w:val="009760D6"/>
    <w:rsid w:val="00976900"/>
    <w:rsid w:val="009771C4"/>
    <w:rsid w:val="00980B51"/>
    <w:rsid w:val="00980FBD"/>
    <w:rsid w:val="009810A7"/>
    <w:rsid w:val="009822F7"/>
    <w:rsid w:val="00983327"/>
    <w:rsid w:val="00984F36"/>
    <w:rsid w:val="0098666C"/>
    <w:rsid w:val="00991DA7"/>
    <w:rsid w:val="00994479"/>
    <w:rsid w:val="0099474D"/>
    <w:rsid w:val="00997DD3"/>
    <w:rsid w:val="009A0FDF"/>
    <w:rsid w:val="009A1160"/>
    <w:rsid w:val="009A1CA9"/>
    <w:rsid w:val="009A2429"/>
    <w:rsid w:val="009A44F8"/>
    <w:rsid w:val="009A70AB"/>
    <w:rsid w:val="009A7DD5"/>
    <w:rsid w:val="009B575E"/>
    <w:rsid w:val="009C15BE"/>
    <w:rsid w:val="009C1F1D"/>
    <w:rsid w:val="009C1FDC"/>
    <w:rsid w:val="009C4248"/>
    <w:rsid w:val="009C6554"/>
    <w:rsid w:val="009C7B87"/>
    <w:rsid w:val="009D1114"/>
    <w:rsid w:val="009D375E"/>
    <w:rsid w:val="009E0345"/>
    <w:rsid w:val="009E16ED"/>
    <w:rsid w:val="009E28EC"/>
    <w:rsid w:val="009E3FE9"/>
    <w:rsid w:val="009E431E"/>
    <w:rsid w:val="009E5310"/>
    <w:rsid w:val="009E5C15"/>
    <w:rsid w:val="009E661C"/>
    <w:rsid w:val="009E7A2E"/>
    <w:rsid w:val="009E7C79"/>
    <w:rsid w:val="009E7EB8"/>
    <w:rsid w:val="009F087F"/>
    <w:rsid w:val="009F0BBE"/>
    <w:rsid w:val="009F42D3"/>
    <w:rsid w:val="009F43F4"/>
    <w:rsid w:val="009F59FC"/>
    <w:rsid w:val="009F5CA8"/>
    <w:rsid w:val="009F6042"/>
    <w:rsid w:val="00A012ED"/>
    <w:rsid w:val="00A0557F"/>
    <w:rsid w:val="00A0684F"/>
    <w:rsid w:val="00A11A45"/>
    <w:rsid w:val="00A150FA"/>
    <w:rsid w:val="00A1784F"/>
    <w:rsid w:val="00A21D76"/>
    <w:rsid w:val="00A30374"/>
    <w:rsid w:val="00A31A70"/>
    <w:rsid w:val="00A33700"/>
    <w:rsid w:val="00A337A7"/>
    <w:rsid w:val="00A40463"/>
    <w:rsid w:val="00A40F5B"/>
    <w:rsid w:val="00A44242"/>
    <w:rsid w:val="00A4554E"/>
    <w:rsid w:val="00A468F5"/>
    <w:rsid w:val="00A50B82"/>
    <w:rsid w:val="00A51211"/>
    <w:rsid w:val="00A53FD2"/>
    <w:rsid w:val="00A569AC"/>
    <w:rsid w:val="00A575DA"/>
    <w:rsid w:val="00A604AB"/>
    <w:rsid w:val="00A65495"/>
    <w:rsid w:val="00A70C24"/>
    <w:rsid w:val="00A77512"/>
    <w:rsid w:val="00A84004"/>
    <w:rsid w:val="00A9141E"/>
    <w:rsid w:val="00A93756"/>
    <w:rsid w:val="00A93B26"/>
    <w:rsid w:val="00A95DFB"/>
    <w:rsid w:val="00A9698E"/>
    <w:rsid w:val="00A97934"/>
    <w:rsid w:val="00A97D0D"/>
    <w:rsid w:val="00AA30D9"/>
    <w:rsid w:val="00AA6231"/>
    <w:rsid w:val="00AA6EA4"/>
    <w:rsid w:val="00AB04CE"/>
    <w:rsid w:val="00AB182F"/>
    <w:rsid w:val="00AB1E96"/>
    <w:rsid w:val="00AB2FB6"/>
    <w:rsid w:val="00AB4B04"/>
    <w:rsid w:val="00AB6EFF"/>
    <w:rsid w:val="00AB707F"/>
    <w:rsid w:val="00AC129E"/>
    <w:rsid w:val="00AC2396"/>
    <w:rsid w:val="00AC32B3"/>
    <w:rsid w:val="00AC34FE"/>
    <w:rsid w:val="00AC5498"/>
    <w:rsid w:val="00AC5DF7"/>
    <w:rsid w:val="00AC74AA"/>
    <w:rsid w:val="00AD0AAA"/>
    <w:rsid w:val="00AD48F2"/>
    <w:rsid w:val="00AD6C2D"/>
    <w:rsid w:val="00AE2DEC"/>
    <w:rsid w:val="00AE31D1"/>
    <w:rsid w:val="00AE3F0E"/>
    <w:rsid w:val="00AE5121"/>
    <w:rsid w:val="00AE7B00"/>
    <w:rsid w:val="00AF4539"/>
    <w:rsid w:val="00B01EF7"/>
    <w:rsid w:val="00B03939"/>
    <w:rsid w:val="00B03B7C"/>
    <w:rsid w:val="00B06335"/>
    <w:rsid w:val="00B0674F"/>
    <w:rsid w:val="00B122E8"/>
    <w:rsid w:val="00B12689"/>
    <w:rsid w:val="00B14CF1"/>
    <w:rsid w:val="00B15564"/>
    <w:rsid w:val="00B158C1"/>
    <w:rsid w:val="00B15922"/>
    <w:rsid w:val="00B15AF7"/>
    <w:rsid w:val="00B16356"/>
    <w:rsid w:val="00B226DD"/>
    <w:rsid w:val="00B23C8A"/>
    <w:rsid w:val="00B24925"/>
    <w:rsid w:val="00B252F2"/>
    <w:rsid w:val="00B259EC"/>
    <w:rsid w:val="00B33BDF"/>
    <w:rsid w:val="00B37B62"/>
    <w:rsid w:val="00B45C1F"/>
    <w:rsid w:val="00B543BC"/>
    <w:rsid w:val="00B54AC4"/>
    <w:rsid w:val="00B55FC7"/>
    <w:rsid w:val="00B61859"/>
    <w:rsid w:val="00B658EA"/>
    <w:rsid w:val="00B70868"/>
    <w:rsid w:val="00B7176D"/>
    <w:rsid w:val="00B80092"/>
    <w:rsid w:val="00B858FC"/>
    <w:rsid w:val="00B8774E"/>
    <w:rsid w:val="00B9339A"/>
    <w:rsid w:val="00B93481"/>
    <w:rsid w:val="00B957A4"/>
    <w:rsid w:val="00BA1151"/>
    <w:rsid w:val="00BA4912"/>
    <w:rsid w:val="00BA711A"/>
    <w:rsid w:val="00BA773F"/>
    <w:rsid w:val="00BB3BD0"/>
    <w:rsid w:val="00BB3D0C"/>
    <w:rsid w:val="00BB6579"/>
    <w:rsid w:val="00BB7C0E"/>
    <w:rsid w:val="00BC0D00"/>
    <w:rsid w:val="00BC0DCF"/>
    <w:rsid w:val="00BC1930"/>
    <w:rsid w:val="00BC6EB8"/>
    <w:rsid w:val="00BC74F9"/>
    <w:rsid w:val="00BD3AFD"/>
    <w:rsid w:val="00BD4715"/>
    <w:rsid w:val="00BD5024"/>
    <w:rsid w:val="00BD6BC4"/>
    <w:rsid w:val="00BD7819"/>
    <w:rsid w:val="00BE15CE"/>
    <w:rsid w:val="00BE184F"/>
    <w:rsid w:val="00BE1C5B"/>
    <w:rsid w:val="00BE2B79"/>
    <w:rsid w:val="00BE56E5"/>
    <w:rsid w:val="00BE6A7A"/>
    <w:rsid w:val="00BF101A"/>
    <w:rsid w:val="00BF2075"/>
    <w:rsid w:val="00BF4534"/>
    <w:rsid w:val="00C036A1"/>
    <w:rsid w:val="00C10FE7"/>
    <w:rsid w:val="00C21B67"/>
    <w:rsid w:val="00C22503"/>
    <w:rsid w:val="00C238ED"/>
    <w:rsid w:val="00C24869"/>
    <w:rsid w:val="00C26F73"/>
    <w:rsid w:val="00C310C2"/>
    <w:rsid w:val="00C31B92"/>
    <w:rsid w:val="00C3701D"/>
    <w:rsid w:val="00C377CE"/>
    <w:rsid w:val="00C4261B"/>
    <w:rsid w:val="00C46637"/>
    <w:rsid w:val="00C47539"/>
    <w:rsid w:val="00C50057"/>
    <w:rsid w:val="00C5006B"/>
    <w:rsid w:val="00C5329C"/>
    <w:rsid w:val="00C543F1"/>
    <w:rsid w:val="00C5446D"/>
    <w:rsid w:val="00C601DC"/>
    <w:rsid w:val="00C61160"/>
    <w:rsid w:val="00C63678"/>
    <w:rsid w:val="00C6687A"/>
    <w:rsid w:val="00C72CE0"/>
    <w:rsid w:val="00C75FF4"/>
    <w:rsid w:val="00C80C62"/>
    <w:rsid w:val="00C820DA"/>
    <w:rsid w:val="00C82604"/>
    <w:rsid w:val="00C84450"/>
    <w:rsid w:val="00C855CA"/>
    <w:rsid w:val="00C87425"/>
    <w:rsid w:val="00C87782"/>
    <w:rsid w:val="00C9086B"/>
    <w:rsid w:val="00C92D85"/>
    <w:rsid w:val="00C945EF"/>
    <w:rsid w:val="00C95969"/>
    <w:rsid w:val="00C9729C"/>
    <w:rsid w:val="00C9735B"/>
    <w:rsid w:val="00C97B41"/>
    <w:rsid w:val="00CA223B"/>
    <w:rsid w:val="00CA3585"/>
    <w:rsid w:val="00CA3DE9"/>
    <w:rsid w:val="00CA64EB"/>
    <w:rsid w:val="00CA6B22"/>
    <w:rsid w:val="00CA7527"/>
    <w:rsid w:val="00CB08B3"/>
    <w:rsid w:val="00CB1EF1"/>
    <w:rsid w:val="00CB2625"/>
    <w:rsid w:val="00CB3B05"/>
    <w:rsid w:val="00CB5914"/>
    <w:rsid w:val="00CB7423"/>
    <w:rsid w:val="00CB765A"/>
    <w:rsid w:val="00CB7AAE"/>
    <w:rsid w:val="00CC3266"/>
    <w:rsid w:val="00CD117C"/>
    <w:rsid w:val="00CD3B83"/>
    <w:rsid w:val="00CD5337"/>
    <w:rsid w:val="00CD763F"/>
    <w:rsid w:val="00CE03B5"/>
    <w:rsid w:val="00CE0E31"/>
    <w:rsid w:val="00CE63A6"/>
    <w:rsid w:val="00CE7050"/>
    <w:rsid w:val="00CF137F"/>
    <w:rsid w:val="00CF4674"/>
    <w:rsid w:val="00CF5F6E"/>
    <w:rsid w:val="00CF6E53"/>
    <w:rsid w:val="00CF7872"/>
    <w:rsid w:val="00D00A76"/>
    <w:rsid w:val="00D033DB"/>
    <w:rsid w:val="00D0570A"/>
    <w:rsid w:val="00D062C8"/>
    <w:rsid w:val="00D0702B"/>
    <w:rsid w:val="00D110A5"/>
    <w:rsid w:val="00D113A7"/>
    <w:rsid w:val="00D12CF4"/>
    <w:rsid w:val="00D143FE"/>
    <w:rsid w:val="00D150A4"/>
    <w:rsid w:val="00D20EF7"/>
    <w:rsid w:val="00D26966"/>
    <w:rsid w:val="00D3220D"/>
    <w:rsid w:val="00D32CD1"/>
    <w:rsid w:val="00D35280"/>
    <w:rsid w:val="00D361F5"/>
    <w:rsid w:val="00D36E79"/>
    <w:rsid w:val="00D40C0A"/>
    <w:rsid w:val="00D40D03"/>
    <w:rsid w:val="00D45725"/>
    <w:rsid w:val="00D51959"/>
    <w:rsid w:val="00D51DD5"/>
    <w:rsid w:val="00D53762"/>
    <w:rsid w:val="00D546CF"/>
    <w:rsid w:val="00D5584C"/>
    <w:rsid w:val="00D56DA9"/>
    <w:rsid w:val="00D60025"/>
    <w:rsid w:val="00D62E5C"/>
    <w:rsid w:val="00D6371F"/>
    <w:rsid w:val="00D672F8"/>
    <w:rsid w:val="00D72304"/>
    <w:rsid w:val="00D72352"/>
    <w:rsid w:val="00D72922"/>
    <w:rsid w:val="00D72A0A"/>
    <w:rsid w:val="00D7330E"/>
    <w:rsid w:val="00D77296"/>
    <w:rsid w:val="00D83D28"/>
    <w:rsid w:val="00D945AB"/>
    <w:rsid w:val="00D9575E"/>
    <w:rsid w:val="00D95EE4"/>
    <w:rsid w:val="00D95FBF"/>
    <w:rsid w:val="00DA133F"/>
    <w:rsid w:val="00DA1CF5"/>
    <w:rsid w:val="00DA609E"/>
    <w:rsid w:val="00DB2596"/>
    <w:rsid w:val="00DB2D9F"/>
    <w:rsid w:val="00DB45D1"/>
    <w:rsid w:val="00DC00D6"/>
    <w:rsid w:val="00DC1343"/>
    <w:rsid w:val="00DC1584"/>
    <w:rsid w:val="00DC4F45"/>
    <w:rsid w:val="00DD0881"/>
    <w:rsid w:val="00DD38B9"/>
    <w:rsid w:val="00DD43B8"/>
    <w:rsid w:val="00DD7267"/>
    <w:rsid w:val="00DE04C7"/>
    <w:rsid w:val="00DE755B"/>
    <w:rsid w:val="00DF1095"/>
    <w:rsid w:val="00DF121E"/>
    <w:rsid w:val="00DF19CB"/>
    <w:rsid w:val="00DF45E0"/>
    <w:rsid w:val="00DF552D"/>
    <w:rsid w:val="00DF5630"/>
    <w:rsid w:val="00DF57CF"/>
    <w:rsid w:val="00DF688C"/>
    <w:rsid w:val="00DF7602"/>
    <w:rsid w:val="00E01F81"/>
    <w:rsid w:val="00E02280"/>
    <w:rsid w:val="00E039B2"/>
    <w:rsid w:val="00E041E7"/>
    <w:rsid w:val="00E1374F"/>
    <w:rsid w:val="00E13B7D"/>
    <w:rsid w:val="00E1479B"/>
    <w:rsid w:val="00E149B1"/>
    <w:rsid w:val="00E14D02"/>
    <w:rsid w:val="00E17397"/>
    <w:rsid w:val="00E178CA"/>
    <w:rsid w:val="00E20240"/>
    <w:rsid w:val="00E20286"/>
    <w:rsid w:val="00E21C55"/>
    <w:rsid w:val="00E2257B"/>
    <w:rsid w:val="00E2478A"/>
    <w:rsid w:val="00E31EEE"/>
    <w:rsid w:val="00E32A1F"/>
    <w:rsid w:val="00E32CC3"/>
    <w:rsid w:val="00E3477F"/>
    <w:rsid w:val="00E35BD6"/>
    <w:rsid w:val="00E424CB"/>
    <w:rsid w:val="00E44376"/>
    <w:rsid w:val="00E45383"/>
    <w:rsid w:val="00E47F85"/>
    <w:rsid w:val="00E51350"/>
    <w:rsid w:val="00E53776"/>
    <w:rsid w:val="00E552E7"/>
    <w:rsid w:val="00E56B02"/>
    <w:rsid w:val="00E608D0"/>
    <w:rsid w:val="00E63809"/>
    <w:rsid w:val="00E647FF"/>
    <w:rsid w:val="00E6518B"/>
    <w:rsid w:val="00E66688"/>
    <w:rsid w:val="00E6720B"/>
    <w:rsid w:val="00E70929"/>
    <w:rsid w:val="00E7118A"/>
    <w:rsid w:val="00E74D63"/>
    <w:rsid w:val="00E75880"/>
    <w:rsid w:val="00E762FB"/>
    <w:rsid w:val="00E77C2D"/>
    <w:rsid w:val="00E832F8"/>
    <w:rsid w:val="00E84A47"/>
    <w:rsid w:val="00E86B44"/>
    <w:rsid w:val="00E90065"/>
    <w:rsid w:val="00E90697"/>
    <w:rsid w:val="00E95898"/>
    <w:rsid w:val="00E964C2"/>
    <w:rsid w:val="00E97082"/>
    <w:rsid w:val="00E97CE7"/>
    <w:rsid w:val="00EA0685"/>
    <w:rsid w:val="00EA158D"/>
    <w:rsid w:val="00EA5EDD"/>
    <w:rsid w:val="00EA60E3"/>
    <w:rsid w:val="00EB109D"/>
    <w:rsid w:val="00EB20D6"/>
    <w:rsid w:val="00EB3AEB"/>
    <w:rsid w:val="00EB4016"/>
    <w:rsid w:val="00EC05FC"/>
    <w:rsid w:val="00EC1FD0"/>
    <w:rsid w:val="00EC2FDE"/>
    <w:rsid w:val="00EC4325"/>
    <w:rsid w:val="00EC72CE"/>
    <w:rsid w:val="00ED379C"/>
    <w:rsid w:val="00ED6899"/>
    <w:rsid w:val="00ED68C3"/>
    <w:rsid w:val="00ED76DF"/>
    <w:rsid w:val="00EE605E"/>
    <w:rsid w:val="00EE790C"/>
    <w:rsid w:val="00EF0301"/>
    <w:rsid w:val="00EF34B7"/>
    <w:rsid w:val="00EF74DB"/>
    <w:rsid w:val="00F00E7A"/>
    <w:rsid w:val="00F0113C"/>
    <w:rsid w:val="00F060D6"/>
    <w:rsid w:val="00F066BA"/>
    <w:rsid w:val="00F07116"/>
    <w:rsid w:val="00F11852"/>
    <w:rsid w:val="00F12FCE"/>
    <w:rsid w:val="00F13FCC"/>
    <w:rsid w:val="00F1679B"/>
    <w:rsid w:val="00F1698E"/>
    <w:rsid w:val="00F17DBA"/>
    <w:rsid w:val="00F21F30"/>
    <w:rsid w:val="00F22121"/>
    <w:rsid w:val="00F22D2C"/>
    <w:rsid w:val="00F2404E"/>
    <w:rsid w:val="00F255E0"/>
    <w:rsid w:val="00F30673"/>
    <w:rsid w:val="00F348ED"/>
    <w:rsid w:val="00F355FD"/>
    <w:rsid w:val="00F35B43"/>
    <w:rsid w:val="00F414E1"/>
    <w:rsid w:val="00F41CFF"/>
    <w:rsid w:val="00F426AD"/>
    <w:rsid w:val="00F43F22"/>
    <w:rsid w:val="00F452DB"/>
    <w:rsid w:val="00F46457"/>
    <w:rsid w:val="00F46DEB"/>
    <w:rsid w:val="00F56716"/>
    <w:rsid w:val="00F67357"/>
    <w:rsid w:val="00F720AF"/>
    <w:rsid w:val="00F721AB"/>
    <w:rsid w:val="00F735DC"/>
    <w:rsid w:val="00F752CB"/>
    <w:rsid w:val="00F76EB0"/>
    <w:rsid w:val="00F80FFB"/>
    <w:rsid w:val="00F82300"/>
    <w:rsid w:val="00F84347"/>
    <w:rsid w:val="00F93C8D"/>
    <w:rsid w:val="00F969B7"/>
    <w:rsid w:val="00FA2334"/>
    <w:rsid w:val="00FA35E5"/>
    <w:rsid w:val="00FA4B8D"/>
    <w:rsid w:val="00FA50F1"/>
    <w:rsid w:val="00FA611C"/>
    <w:rsid w:val="00FA7A14"/>
    <w:rsid w:val="00FA7ADC"/>
    <w:rsid w:val="00FB4D65"/>
    <w:rsid w:val="00FB6073"/>
    <w:rsid w:val="00FB65FE"/>
    <w:rsid w:val="00FB7C44"/>
    <w:rsid w:val="00FC18A7"/>
    <w:rsid w:val="00FD1A3F"/>
    <w:rsid w:val="00FD3DDB"/>
    <w:rsid w:val="00FD63D3"/>
    <w:rsid w:val="00FE0467"/>
    <w:rsid w:val="00FE657B"/>
    <w:rsid w:val="00FE7DF3"/>
    <w:rsid w:val="00FF0051"/>
    <w:rsid w:val="00FF16B0"/>
    <w:rsid w:val="00FF18F5"/>
    <w:rsid w:val="00FF1A0A"/>
    <w:rsid w:val="00FF361A"/>
    <w:rsid w:val="00FF5283"/>
    <w:rsid w:val="00FF6C5A"/>
    <w:rsid w:val="00FF714C"/>
    <w:rsid w:val="00FF7F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1432E6"/>
  <w15:chartTrackingRefBased/>
  <w15:docId w15:val="{94C6CE07-BDB0-4C55-A23B-F4FDA9A25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5981"/>
  </w:style>
  <w:style w:type="paragraph" w:styleId="Titre1">
    <w:name w:val="heading 1"/>
    <w:basedOn w:val="Normal"/>
    <w:next w:val="Normal"/>
    <w:autoRedefine/>
    <w:qFormat/>
    <w:rsid w:val="00812488"/>
    <w:pPr>
      <w:keepNext/>
      <w:keepLines/>
      <w:numPr>
        <w:numId w:val="8"/>
      </w:numPr>
      <w:shd w:val="clear" w:color="auto" w:fill="D9D9D9"/>
      <w:autoSpaceDN w:val="0"/>
      <w:jc w:val="both"/>
      <w:outlineLvl w:val="0"/>
    </w:pPr>
    <w:rPr>
      <w:rFonts w:ascii="Marianne" w:hAnsi="Marianne"/>
      <w:b/>
      <w:bCs/>
      <w:caps/>
      <w:sz w:val="24"/>
      <w:szCs w:val="24"/>
      <w:lang w:eastAsia="en-US"/>
    </w:rPr>
  </w:style>
  <w:style w:type="paragraph" w:styleId="Titre2">
    <w:name w:val="heading 2"/>
    <w:basedOn w:val="Normal"/>
    <w:next w:val="Normal"/>
    <w:link w:val="Titre2Car"/>
    <w:autoRedefine/>
    <w:qFormat/>
    <w:rsid w:val="00FD3DDB"/>
    <w:pPr>
      <w:keepNext/>
      <w:keepLines/>
      <w:widowControl w:val="0"/>
      <w:numPr>
        <w:ilvl w:val="1"/>
        <w:numId w:val="9"/>
      </w:numPr>
      <w:pBdr>
        <w:left w:val="single" w:sz="8" w:space="0" w:color="CCCCCC"/>
        <w:bottom w:val="single" w:sz="8" w:space="0" w:color="CCCCCC"/>
      </w:pBdr>
      <w:jc w:val="both"/>
      <w:outlineLvl w:val="1"/>
    </w:pPr>
    <w:rPr>
      <w:rFonts w:ascii="Marianne" w:eastAsia="Arial" w:hAnsi="Marianne" w:cs="Arial"/>
      <w:b/>
      <w:bCs/>
      <w:iCs/>
      <w:kern w:val="3"/>
      <w:sz w:val="24"/>
      <w:szCs w:val="24"/>
    </w:rPr>
  </w:style>
  <w:style w:type="paragraph" w:styleId="Titre3">
    <w:name w:val="heading 3"/>
    <w:basedOn w:val="Normal"/>
    <w:next w:val="Normal"/>
    <w:qFormat/>
    <w:pPr>
      <w:keepNext/>
      <w:jc w:val="both"/>
      <w:outlineLvl w:val="2"/>
    </w:pPr>
    <w:rPr>
      <w:b/>
      <w:sz w:val="24"/>
    </w:rPr>
  </w:style>
  <w:style w:type="paragraph" w:styleId="Titre4">
    <w:name w:val="heading 4"/>
    <w:basedOn w:val="Normal"/>
    <w:next w:val="Normal"/>
    <w:qFormat/>
    <w:pPr>
      <w:keepNext/>
      <w:jc w:val="both"/>
      <w:outlineLvl w:val="3"/>
    </w:pPr>
    <w:rPr>
      <w:sz w:val="24"/>
    </w:rPr>
  </w:style>
  <w:style w:type="paragraph" w:styleId="Titre5">
    <w:name w:val="heading 5"/>
    <w:basedOn w:val="Normal"/>
    <w:next w:val="Normal"/>
    <w:qFormat/>
    <w:pPr>
      <w:keepNext/>
      <w:ind w:right="72"/>
      <w:jc w:val="center"/>
      <w:outlineLvl w:val="4"/>
    </w:pPr>
    <w:rPr>
      <w:color w:val="FF0000"/>
    </w:rPr>
  </w:style>
  <w:style w:type="paragraph" w:styleId="Titre6">
    <w:name w:val="heading 6"/>
    <w:basedOn w:val="Normal"/>
    <w:next w:val="Normal"/>
    <w:qFormat/>
    <w:pPr>
      <w:keepNext/>
      <w:jc w:val="both"/>
      <w:outlineLvl w:val="5"/>
    </w:pPr>
    <w:rPr>
      <w:b/>
      <w:sz w:val="24"/>
    </w:rPr>
  </w:style>
  <w:style w:type="paragraph" w:styleId="Titre7">
    <w:name w:val="heading 7"/>
    <w:basedOn w:val="Normal"/>
    <w:next w:val="Normal"/>
    <w:qFormat/>
    <w:pPr>
      <w:keepNext/>
      <w:outlineLvl w:val="6"/>
    </w:pPr>
  </w:style>
  <w:style w:type="paragraph" w:styleId="Titre8">
    <w:name w:val="heading 8"/>
    <w:basedOn w:val="Normal"/>
    <w:next w:val="Normal"/>
    <w:qFormat/>
    <w:pPr>
      <w:keepNext/>
      <w:ind w:right="356"/>
      <w:outlineLvl w:val="7"/>
    </w:pPr>
    <w:rPr>
      <w:b/>
      <w:sz w:val="22"/>
    </w:rPr>
  </w:style>
  <w:style w:type="paragraph" w:styleId="Titre9">
    <w:name w:val="heading 9"/>
    <w:basedOn w:val="Normal"/>
    <w:next w:val="Normal"/>
    <w:qFormat/>
    <w:pPr>
      <w:keepNext/>
      <w:ind w:right="-568"/>
      <w:jc w:val="both"/>
      <w:outlineLvl w:val="8"/>
    </w:pPr>
    <w:rPr>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pPr>
      <w:tabs>
        <w:tab w:val="center" w:pos="4819"/>
        <w:tab w:val="right" w:pos="9071"/>
      </w:tabs>
    </w:pPr>
    <w:rPr>
      <w:rFonts w:ascii="Tms Rmn" w:hAnsi="Tms Rmn"/>
    </w:r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customStyle="1" w:styleId="RedTitre1">
    <w:name w:val="RedTitre1"/>
    <w:basedOn w:val="Normal"/>
    <w:pPr>
      <w:framePr w:hSpace="142" w:wrap="auto" w:vAnchor="text" w:hAnchor="text" w:xAlign="center" w:y="1"/>
      <w:jc w:val="center"/>
    </w:pPr>
    <w:rPr>
      <w:rFonts w:ascii="Arial" w:hAnsi="Arial"/>
      <w:b/>
      <w:sz w:val="22"/>
    </w:rPr>
  </w:style>
  <w:style w:type="paragraph" w:customStyle="1" w:styleId="RedTitre">
    <w:name w:val="RedTitre"/>
    <w:basedOn w:val="Normal"/>
    <w:pPr>
      <w:framePr w:hSpace="142" w:wrap="around" w:vAnchor="text" w:hAnchor="text" w:xAlign="center" w:y="1"/>
      <w:jc w:val="center"/>
    </w:pPr>
    <w:rPr>
      <w:rFonts w:ascii="Arial" w:hAnsi="Arial"/>
      <w:b/>
      <w:sz w:val="22"/>
    </w:rPr>
  </w:style>
  <w:style w:type="paragraph" w:customStyle="1" w:styleId="RedNomDoc">
    <w:name w:val="RedNomDoc"/>
    <w:basedOn w:val="Normal"/>
    <w:pPr>
      <w:jc w:val="center"/>
    </w:pPr>
    <w:rPr>
      <w:rFonts w:ascii="Arial" w:hAnsi="Arial"/>
      <w:b/>
      <w:sz w:val="30"/>
    </w:rPr>
  </w:style>
  <w:style w:type="paragraph" w:styleId="Retraitcorpsdetexte">
    <w:name w:val="Body Text Indent"/>
    <w:basedOn w:val="Normal"/>
    <w:pPr>
      <w:ind w:left="1418"/>
      <w:jc w:val="both"/>
    </w:pPr>
    <w:rPr>
      <w:b/>
      <w:sz w:val="24"/>
    </w:rPr>
  </w:style>
  <w:style w:type="paragraph" w:styleId="Corpsdetexte">
    <w:name w:val="Body Text"/>
    <w:basedOn w:val="Normal"/>
    <w:link w:val="CorpsdetexteCar"/>
    <w:pPr>
      <w:jc w:val="both"/>
    </w:pPr>
    <w:rPr>
      <w:sz w:val="24"/>
    </w:rPr>
  </w:style>
  <w:style w:type="paragraph" w:styleId="Lgende">
    <w:name w:val="caption"/>
    <w:basedOn w:val="Normal"/>
    <w:next w:val="Normal"/>
    <w:qFormat/>
    <w:pPr>
      <w:jc w:val="both"/>
    </w:pPr>
    <w:rPr>
      <w:b/>
      <w:sz w:val="24"/>
    </w:rPr>
  </w:style>
  <w:style w:type="paragraph" w:styleId="Retraitcorpsdetexte2">
    <w:name w:val="Body Text Indent 2"/>
    <w:basedOn w:val="Normal"/>
    <w:pPr>
      <w:ind w:firstLine="709"/>
      <w:jc w:val="both"/>
    </w:pPr>
    <w:rPr>
      <w:sz w:val="24"/>
    </w:rPr>
  </w:style>
  <w:style w:type="paragraph" w:styleId="Normalcentr">
    <w:name w:val="Block Text"/>
    <w:basedOn w:val="Normal"/>
    <w:pPr>
      <w:ind w:left="426" w:right="-568"/>
      <w:jc w:val="both"/>
    </w:pPr>
    <w:rPr>
      <w:sz w:val="24"/>
    </w:rPr>
  </w:style>
  <w:style w:type="paragraph" w:styleId="Corpsdetexte2">
    <w:name w:val="Body Text 2"/>
    <w:basedOn w:val="Normal"/>
    <w:pPr>
      <w:jc w:val="both"/>
    </w:pPr>
    <w:rPr>
      <w:rFonts w:ascii="Arial" w:hAnsi="Arial"/>
      <w:sz w:val="22"/>
    </w:rPr>
  </w:style>
  <w:style w:type="paragraph" w:styleId="Retraitcorpsdetexte3">
    <w:name w:val="Body Text Indent 3"/>
    <w:basedOn w:val="Normal"/>
    <w:pPr>
      <w:ind w:left="426"/>
      <w:jc w:val="both"/>
    </w:pPr>
    <w:rPr>
      <w:rFonts w:ascii="Arial" w:hAnsi="Arial"/>
      <w:sz w:val="22"/>
    </w:rPr>
  </w:style>
  <w:style w:type="paragraph" w:styleId="Corpsdetexte3">
    <w:name w:val="Body Text 3"/>
    <w:basedOn w:val="Normal"/>
    <w:pPr>
      <w:ind w:right="-568"/>
      <w:jc w:val="both"/>
    </w:pPr>
    <w:rPr>
      <w:sz w:val="22"/>
    </w:rPr>
  </w:style>
  <w:style w:type="paragraph" w:styleId="Textedebulles">
    <w:name w:val="Balloon Text"/>
    <w:basedOn w:val="Normal"/>
    <w:semiHidden/>
    <w:rsid w:val="003138B3"/>
    <w:rPr>
      <w:rFonts w:ascii="Tahoma" w:hAnsi="Tahoma" w:cs="Tahoma"/>
      <w:sz w:val="16"/>
      <w:szCs w:val="16"/>
    </w:rPr>
  </w:style>
  <w:style w:type="paragraph" w:customStyle="1" w:styleId="Paragraphe1">
    <w:name w:val="Paragraphe 1"/>
    <w:basedOn w:val="Normal"/>
    <w:rsid w:val="000642C7"/>
    <w:pPr>
      <w:overflowPunct w:val="0"/>
      <w:autoSpaceDE w:val="0"/>
      <w:autoSpaceDN w:val="0"/>
      <w:adjustRightInd w:val="0"/>
      <w:spacing w:after="60"/>
      <w:ind w:left="284"/>
      <w:jc w:val="both"/>
      <w:textAlignment w:val="baseline"/>
    </w:pPr>
    <w:rPr>
      <w:rFonts w:ascii="Arial" w:hAnsi="Arial"/>
      <w:szCs w:val="18"/>
    </w:rPr>
  </w:style>
  <w:style w:type="paragraph" w:customStyle="1" w:styleId="CarCarCar">
    <w:name w:val="Car Car Car"/>
    <w:basedOn w:val="Normal"/>
    <w:rsid w:val="00C75FF4"/>
    <w:pPr>
      <w:spacing w:after="160" w:line="240" w:lineRule="exact"/>
      <w:ind w:left="539" w:firstLine="578"/>
    </w:pPr>
    <w:rPr>
      <w:rFonts w:ascii="Verdana" w:hAnsi="Verdana" w:cs="Verdana"/>
      <w:lang w:val="en-US" w:eastAsia="en-US"/>
    </w:rPr>
  </w:style>
  <w:style w:type="character" w:customStyle="1" w:styleId="Style3">
    <w:name w:val="Style3"/>
    <w:rsid w:val="006D34FC"/>
    <w:rPr>
      <w:vanish/>
      <w:webHidden w:val="0"/>
      <w:color w:val="FF0000"/>
      <w:sz w:val="22"/>
      <w:specVanish w:val="0"/>
    </w:rPr>
  </w:style>
  <w:style w:type="paragraph" w:styleId="Paragraphedeliste">
    <w:name w:val="List Paragraph"/>
    <w:aliases w:val="texte de base,Puce focus,Normal bullet 2,List Paragraph1,Bullet list,Listes,Paragraph,lp1,1st level - Bullet List Paragraph,Lettre d'introduction,Bullet EY,List L1,Bullet point 1,Numbered List,Paragrafo elenco,List Paragraph11,n"/>
    <w:basedOn w:val="Normal"/>
    <w:link w:val="ParagraphedelisteCar"/>
    <w:uiPriority w:val="34"/>
    <w:qFormat/>
    <w:rsid w:val="008B6B61"/>
    <w:pPr>
      <w:ind w:left="720"/>
      <w:contextualSpacing/>
    </w:pPr>
    <w:rPr>
      <w:sz w:val="22"/>
    </w:rPr>
  </w:style>
  <w:style w:type="table" w:styleId="Grilledutableau">
    <w:name w:val="Table Grid"/>
    <w:basedOn w:val="TableauNormal"/>
    <w:uiPriority w:val="59"/>
    <w:rsid w:val="00510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012ED"/>
    <w:rPr>
      <w:color w:val="0000FF"/>
      <w:u w:val="single"/>
    </w:rPr>
  </w:style>
  <w:style w:type="paragraph" w:styleId="NormalWeb">
    <w:name w:val="Normal (Web)"/>
    <w:basedOn w:val="Normal"/>
    <w:uiPriority w:val="99"/>
    <w:rsid w:val="006A2426"/>
    <w:pPr>
      <w:spacing w:before="100" w:beforeAutospacing="1" w:after="100" w:afterAutospacing="1"/>
    </w:pPr>
    <w:rPr>
      <w:sz w:val="24"/>
      <w:szCs w:val="24"/>
    </w:rPr>
  </w:style>
  <w:style w:type="character" w:customStyle="1" w:styleId="En-tteCar">
    <w:name w:val="En-tête Car"/>
    <w:basedOn w:val="Policepardfaut"/>
    <w:link w:val="En-tte"/>
    <w:semiHidden/>
    <w:locked/>
    <w:rsid w:val="00BD5024"/>
    <w:rPr>
      <w:lang w:val="fr-FR" w:eastAsia="fr-FR" w:bidi="ar-SA"/>
    </w:rPr>
  </w:style>
  <w:style w:type="character" w:customStyle="1" w:styleId="CarCar10">
    <w:name w:val="Car Car10"/>
    <w:basedOn w:val="Policepardfaut"/>
    <w:semiHidden/>
    <w:locked/>
    <w:rsid w:val="00FF1A0A"/>
    <w:rPr>
      <w:sz w:val="22"/>
      <w:lang w:val="fr-FR" w:eastAsia="fr-FR" w:bidi="ar-SA"/>
    </w:rPr>
  </w:style>
  <w:style w:type="paragraph" w:customStyle="1" w:styleId="texte">
    <w:name w:val="texte"/>
    <w:basedOn w:val="Normal"/>
    <w:rsid w:val="0019138E"/>
    <w:pPr>
      <w:snapToGrid w:val="0"/>
    </w:pPr>
    <w:rPr>
      <w:color w:val="000000"/>
      <w:sz w:val="24"/>
      <w:szCs w:val="24"/>
    </w:rPr>
  </w:style>
  <w:style w:type="character" w:styleId="Lienhypertextesuivivisit">
    <w:name w:val="FollowedHyperlink"/>
    <w:basedOn w:val="Policepardfaut"/>
    <w:rsid w:val="00360BE3"/>
    <w:rPr>
      <w:color w:val="800080"/>
      <w:u w:val="single"/>
    </w:rPr>
  </w:style>
  <w:style w:type="character" w:styleId="Marquedecommentaire">
    <w:name w:val="annotation reference"/>
    <w:basedOn w:val="Policepardfaut"/>
    <w:rsid w:val="00C46637"/>
    <w:rPr>
      <w:sz w:val="16"/>
      <w:szCs w:val="16"/>
    </w:rPr>
  </w:style>
  <w:style w:type="paragraph" w:styleId="Commentaire">
    <w:name w:val="annotation text"/>
    <w:basedOn w:val="Normal"/>
    <w:link w:val="CommentaireCar"/>
    <w:rsid w:val="00C46637"/>
  </w:style>
  <w:style w:type="paragraph" w:styleId="Objetducommentaire">
    <w:name w:val="annotation subject"/>
    <w:basedOn w:val="Commentaire"/>
    <w:next w:val="Commentaire"/>
    <w:semiHidden/>
    <w:rsid w:val="00C46637"/>
    <w:rPr>
      <w:b/>
      <w:bCs/>
    </w:rPr>
  </w:style>
  <w:style w:type="paragraph" w:customStyle="1" w:styleId="Car1Car">
    <w:name w:val="Car1 Car"/>
    <w:basedOn w:val="Normal"/>
    <w:rsid w:val="00575B26"/>
    <w:pPr>
      <w:spacing w:after="160" w:line="240" w:lineRule="exact"/>
      <w:ind w:left="539" w:firstLine="578"/>
    </w:pPr>
    <w:rPr>
      <w:rFonts w:ascii="Verdana" w:hAnsi="Verdana" w:cs="Verdana"/>
      <w:lang w:val="en-US" w:eastAsia="en-US"/>
    </w:rPr>
  </w:style>
  <w:style w:type="paragraph" w:styleId="TM1">
    <w:name w:val="toc 1"/>
    <w:basedOn w:val="Normal"/>
    <w:next w:val="Normal"/>
    <w:autoRedefine/>
    <w:uiPriority w:val="39"/>
    <w:rsid w:val="003E68F0"/>
    <w:pPr>
      <w:spacing w:before="120"/>
    </w:pPr>
    <w:rPr>
      <w:rFonts w:asciiTheme="minorHAnsi" w:hAnsiTheme="minorHAnsi"/>
      <w:b/>
      <w:bCs/>
      <w:i/>
      <w:iCs/>
      <w:sz w:val="24"/>
      <w:szCs w:val="24"/>
    </w:rPr>
  </w:style>
  <w:style w:type="paragraph" w:styleId="TM2">
    <w:name w:val="toc 2"/>
    <w:basedOn w:val="Normal"/>
    <w:next w:val="Normal"/>
    <w:autoRedefine/>
    <w:uiPriority w:val="39"/>
    <w:rsid w:val="003E68F0"/>
    <w:pPr>
      <w:spacing w:before="120"/>
      <w:ind w:left="200"/>
    </w:pPr>
    <w:rPr>
      <w:rFonts w:asciiTheme="minorHAnsi" w:hAnsiTheme="minorHAnsi"/>
      <w:b/>
      <w:bCs/>
      <w:sz w:val="22"/>
      <w:szCs w:val="22"/>
    </w:rPr>
  </w:style>
  <w:style w:type="paragraph" w:styleId="TM3">
    <w:name w:val="toc 3"/>
    <w:basedOn w:val="Normal"/>
    <w:next w:val="Normal"/>
    <w:autoRedefine/>
    <w:uiPriority w:val="39"/>
    <w:rsid w:val="003E68F0"/>
    <w:pPr>
      <w:ind w:left="400"/>
    </w:pPr>
    <w:rPr>
      <w:rFonts w:asciiTheme="minorHAnsi" w:hAnsiTheme="minorHAnsi"/>
    </w:rPr>
  </w:style>
  <w:style w:type="paragraph" w:customStyle="1" w:styleId="western">
    <w:name w:val="western"/>
    <w:basedOn w:val="Normal"/>
    <w:rsid w:val="00A569AC"/>
    <w:pPr>
      <w:spacing w:before="57"/>
    </w:pPr>
    <w:rPr>
      <w:sz w:val="18"/>
      <w:szCs w:val="18"/>
    </w:rPr>
  </w:style>
  <w:style w:type="paragraph" w:customStyle="1" w:styleId="Default">
    <w:name w:val="Default"/>
    <w:rsid w:val="002A5D50"/>
    <w:pPr>
      <w:autoSpaceDE w:val="0"/>
      <w:autoSpaceDN w:val="0"/>
      <w:adjustRightInd w:val="0"/>
    </w:pPr>
    <w:rPr>
      <w:rFonts w:ascii="Calibri" w:eastAsia="MS Mincho" w:hAnsi="Calibri" w:cs="Calibri"/>
      <w:color w:val="000000"/>
      <w:sz w:val="24"/>
      <w:szCs w:val="24"/>
      <w:lang w:eastAsia="ja-JP"/>
    </w:rPr>
  </w:style>
  <w:style w:type="table" w:customStyle="1" w:styleId="Grilledutableau1">
    <w:name w:val="Grille du tableau1"/>
    <w:basedOn w:val="TableauNormal"/>
    <w:next w:val="Grilledutableau"/>
    <w:rsid w:val="00067AF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rsid w:val="00884D67"/>
    <w:rPr>
      <w:rFonts w:ascii="Tms Rmn" w:hAnsi="Tms Rmn"/>
    </w:rPr>
  </w:style>
  <w:style w:type="character" w:customStyle="1" w:styleId="Titre2Car">
    <w:name w:val="Titre 2 Car"/>
    <w:basedOn w:val="Policepardfaut"/>
    <w:link w:val="Titre2"/>
    <w:rsid w:val="00FD3DDB"/>
    <w:rPr>
      <w:rFonts w:ascii="Marianne" w:eastAsia="Arial" w:hAnsi="Marianne" w:cs="Arial"/>
      <w:b/>
      <w:bCs/>
      <w:iCs/>
      <w:kern w:val="3"/>
      <w:sz w:val="24"/>
      <w:szCs w:val="24"/>
    </w:rPr>
  </w:style>
  <w:style w:type="paragraph" w:styleId="Titre">
    <w:name w:val="Title"/>
    <w:aliases w:val="Titre 1B"/>
    <w:basedOn w:val="Normal"/>
    <w:next w:val="Normal"/>
    <w:link w:val="TitreCar"/>
    <w:autoRedefine/>
    <w:qFormat/>
    <w:rsid w:val="00EA158D"/>
    <w:pPr>
      <w:numPr>
        <w:numId w:val="5"/>
      </w:numPr>
      <w:shd w:val="clear" w:color="auto" w:fill="2E74B5" w:themeFill="accent5" w:themeFillShade="BF"/>
      <w:spacing w:before="360" w:after="120"/>
      <w:contextualSpacing/>
    </w:pPr>
    <w:rPr>
      <w:rFonts w:ascii="Calibri" w:eastAsiaTheme="majorEastAsia" w:hAnsi="Calibri" w:cstheme="majorBidi"/>
      <w:b/>
      <w:caps/>
      <w:color w:val="FFFFFF" w:themeColor="background1"/>
      <w:spacing w:val="-10"/>
      <w:kern w:val="28"/>
      <w:sz w:val="28"/>
      <w:szCs w:val="56"/>
    </w:rPr>
  </w:style>
  <w:style w:type="character" w:customStyle="1" w:styleId="TitreCar">
    <w:name w:val="Titre Car"/>
    <w:aliases w:val="Titre 1B Car"/>
    <w:basedOn w:val="Policepardfaut"/>
    <w:link w:val="Titre"/>
    <w:rsid w:val="00EA158D"/>
    <w:rPr>
      <w:rFonts w:ascii="Calibri" w:eastAsiaTheme="majorEastAsia" w:hAnsi="Calibri" w:cstheme="majorBidi"/>
      <w:b/>
      <w:caps/>
      <w:color w:val="FFFFFF" w:themeColor="background1"/>
      <w:spacing w:val="-10"/>
      <w:kern w:val="28"/>
      <w:sz w:val="28"/>
      <w:szCs w:val="56"/>
      <w:shd w:val="clear" w:color="auto" w:fill="2E74B5" w:themeFill="accent5" w:themeFillShade="BF"/>
    </w:rPr>
  </w:style>
  <w:style w:type="character" w:customStyle="1" w:styleId="Mentionnonrsolue1">
    <w:name w:val="Mention non résolue1"/>
    <w:basedOn w:val="Policepardfaut"/>
    <w:uiPriority w:val="99"/>
    <w:semiHidden/>
    <w:unhideWhenUsed/>
    <w:rsid w:val="009810A7"/>
    <w:rPr>
      <w:color w:val="605E5C"/>
      <w:shd w:val="clear" w:color="auto" w:fill="E1DFDD"/>
    </w:rPr>
  </w:style>
  <w:style w:type="character" w:customStyle="1" w:styleId="CorpsdetexteCar">
    <w:name w:val="Corps de texte Car"/>
    <w:basedOn w:val="Policepardfaut"/>
    <w:link w:val="Corpsdetexte"/>
    <w:rsid w:val="001851CC"/>
    <w:rPr>
      <w:sz w:val="24"/>
    </w:rPr>
  </w:style>
  <w:style w:type="paragraph" w:styleId="En-ttedetabledesmatires">
    <w:name w:val="TOC Heading"/>
    <w:basedOn w:val="Titre1"/>
    <w:next w:val="Normal"/>
    <w:uiPriority w:val="39"/>
    <w:unhideWhenUsed/>
    <w:qFormat/>
    <w:rsid w:val="00C21B67"/>
    <w:pPr>
      <w:spacing w:before="240" w:line="259" w:lineRule="auto"/>
      <w:jc w:val="left"/>
      <w:outlineLvl w:val="9"/>
    </w:pPr>
    <w:rPr>
      <w:rFonts w:asciiTheme="majorHAnsi" w:eastAsiaTheme="majorEastAsia" w:hAnsiTheme="majorHAnsi" w:cstheme="majorBidi"/>
      <w:color w:val="2F5496" w:themeColor="accent1" w:themeShade="BF"/>
      <w:sz w:val="32"/>
      <w:szCs w:val="32"/>
    </w:rPr>
  </w:style>
  <w:style w:type="paragraph" w:styleId="TM4">
    <w:name w:val="toc 4"/>
    <w:basedOn w:val="Normal"/>
    <w:next w:val="Normal"/>
    <w:autoRedefine/>
    <w:rsid w:val="00EA60E3"/>
    <w:pPr>
      <w:ind w:left="600"/>
    </w:pPr>
    <w:rPr>
      <w:rFonts w:asciiTheme="minorHAnsi" w:hAnsiTheme="minorHAnsi"/>
    </w:rPr>
  </w:style>
  <w:style w:type="paragraph" w:styleId="TM5">
    <w:name w:val="toc 5"/>
    <w:basedOn w:val="Normal"/>
    <w:next w:val="Normal"/>
    <w:autoRedefine/>
    <w:rsid w:val="00EA60E3"/>
    <w:pPr>
      <w:ind w:left="800"/>
    </w:pPr>
    <w:rPr>
      <w:rFonts w:asciiTheme="minorHAnsi" w:hAnsiTheme="minorHAnsi"/>
    </w:rPr>
  </w:style>
  <w:style w:type="paragraph" w:styleId="TM6">
    <w:name w:val="toc 6"/>
    <w:basedOn w:val="Normal"/>
    <w:next w:val="Normal"/>
    <w:autoRedefine/>
    <w:rsid w:val="00EA60E3"/>
    <w:pPr>
      <w:ind w:left="1000"/>
    </w:pPr>
    <w:rPr>
      <w:rFonts w:asciiTheme="minorHAnsi" w:hAnsiTheme="minorHAnsi"/>
    </w:rPr>
  </w:style>
  <w:style w:type="paragraph" w:styleId="TM7">
    <w:name w:val="toc 7"/>
    <w:basedOn w:val="Normal"/>
    <w:next w:val="Normal"/>
    <w:autoRedefine/>
    <w:rsid w:val="00EA60E3"/>
    <w:pPr>
      <w:ind w:left="1200"/>
    </w:pPr>
    <w:rPr>
      <w:rFonts w:asciiTheme="minorHAnsi" w:hAnsiTheme="minorHAnsi"/>
    </w:rPr>
  </w:style>
  <w:style w:type="paragraph" w:styleId="TM8">
    <w:name w:val="toc 8"/>
    <w:basedOn w:val="Normal"/>
    <w:next w:val="Normal"/>
    <w:autoRedefine/>
    <w:rsid w:val="00EA60E3"/>
    <w:pPr>
      <w:ind w:left="1400"/>
    </w:pPr>
    <w:rPr>
      <w:rFonts w:asciiTheme="minorHAnsi" w:hAnsiTheme="minorHAnsi"/>
    </w:rPr>
  </w:style>
  <w:style w:type="paragraph" w:styleId="TM9">
    <w:name w:val="toc 9"/>
    <w:basedOn w:val="Normal"/>
    <w:next w:val="Normal"/>
    <w:autoRedefine/>
    <w:rsid w:val="00EA60E3"/>
    <w:pPr>
      <w:ind w:left="1600"/>
    </w:pPr>
    <w:rPr>
      <w:rFonts w:asciiTheme="minorHAnsi" w:hAnsiTheme="minorHAnsi"/>
    </w:rPr>
  </w:style>
  <w:style w:type="paragraph" w:customStyle="1" w:styleId="Standard">
    <w:name w:val="Standard"/>
    <w:autoRedefine/>
    <w:rsid w:val="00D35280"/>
    <w:pPr>
      <w:widowControl w:val="0"/>
      <w:suppressAutoHyphens/>
      <w:autoSpaceDN w:val="0"/>
      <w:ind w:left="360" w:firstLine="349"/>
      <w:jc w:val="center"/>
      <w:textAlignment w:val="center"/>
    </w:pPr>
    <w:rPr>
      <w:rFonts w:ascii="Marianne" w:eastAsia="Arial" w:hAnsi="Marianne" w:cs="Arial"/>
      <w:spacing w:val="-2"/>
      <w:kern w:val="3"/>
      <w:lang w:eastAsia="ja-JP" w:bidi="fa-IR"/>
    </w:rPr>
  </w:style>
  <w:style w:type="paragraph" w:customStyle="1" w:styleId="ServiceInfo-header">
    <w:name w:val="Service Info - header"/>
    <w:basedOn w:val="En-tte"/>
    <w:rsid w:val="00D83D28"/>
    <w:pPr>
      <w:widowControl w:val="0"/>
      <w:suppressLineNumbers/>
      <w:tabs>
        <w:tab w:val="clear" w:pos="4536"/>
        <w:tab w:val="clear" w:pos="9072"/>
        <w:tab w:val="right" w:pos="9026"/>
      </w:tabs>
      <w:suppressAutoHyphens/>
      <w:autoSpaceDN w:val="0"/>
      <w:spacing w:before="57" w:after="120"/>
      <w:jc w:val="right"/>
    </w:pPr>
    <w:rPr>
      <w:rFonts w:ascii="Arial" w:eastAsia="Arial" w:hAnsi="Arial" w:cs="Arial"/>
      <w:b/>
      <w:bCs/>
      <w:kern w:val="3"/>
      <w:sz w:val="21"/>
      <w:szCs w:val="22"/>
      <w:lang w:val="en-US" w:eastAsia="en-US" w:bidi="hi-IN"/>
    </w:rPr>
  </w:style>
  <w:style w:type="numbering" w:customStyle="1" w:styleId="WWOutlineListStyle6">
    <w:name w:val="WW_OutlineListStyle_6"/>
    <w:basedOn w:val="Aucuneliste"/>
    <w:rsid w:val="00370EC9"/>
    <w:pPr>
      <w:numPr>
        <w:numId w:val="9"/>
      </w:numPr>
    </w:pPr>
  </w:style>
  <w:style w:type="character" w:customStyle="1" w:styleId="highlight">
    <w:name w:val="highlight"/>
    <w:basedOn w:val="Policepardfaut"/>
    <w:rsid w:val="00552179"/>
  </w:style>
  <w:style w:type="character" w:styleId="lev">
    <w:name w:val="Strong"/>
    <w:basedOn w:val="Policepardfaut"/>
    <w:qFormat/>
    <w:rsid w:val="00490BD5"/>
    <w:rPr>
      <w:b/>
      <w:bCs/>
    </w:rPr>
  </w:style>
  <w:style w:type="paragraph" w:styleId="Notedebasdepage">
    <w:name w:val="footnote text"/>
    <w:basedOn w:val="Normal"/>
    <w:link w:val="NotedebasdepageCar"/>
    <w:rsid w:val="00B543BC"/>
  </w:style>
  <w:style w:type="character" w:customStyle="1" w:styleId="NotedebasdepageCar">
    <w:name w:val="Note de bas de page Car"/>
    <w:basedOn w:val="Policepardfaut"/>
    <w:link w:val="Notedebasdepage"/>
    <w:rsid w:val="00B543BC"/>
  </w:style>
  <w:style w:type="character" w:styleId="Appelnotedebasdep">
    <w:name w:val="footnote reference"/>
    <w:basedOn w:val="Policepardfaut"/>
    <w:rsid w:val="00B543BC"/>
    <w:rPr>
      <w:vertAlign w:val="superscript"/>
    </w:rPr>
  </w:style>
  <w:style w:type="paragraph" w:styleId="Sansinterligne">
    <w:name w:val="No Spacing"/>
    <w:basedOn w:val="Normal"/>
    <w:uiPriority w:val="1"/>
    <w:qFormat/>
    <w:rsid w:val="004B12C7"/>
    <w:pPr>
      <w:spacing w:line="259" w:lineRule="auto"/>
    </w:pPr>
    <w:rPr>
      <w:rFonts w:asciiTheme="minorHAnsi" w:eastAsiaTheme="minorHAnsi" w:hAnsiTheme="minorHAnsi" w:cstheme="minorBidi"/>
      <w:color w:val="00B050"/>
      <w:sz w:val="22"/>
      <w:szCs w:val="22"/>
      <w:lang w:eastAsia="en-US"/>
    </w:rPr>
  </w:style>
  <w:style w:type="character" w:customStyle="1" w:styleId="CommentaireCar">
    <w:name w:val="Commentaire Car"/>
    <w:basedOn w:val="Policepardfaut"/>
    <w:link w:val="Commentaire"/>
    <w:rsid w:val="00462923"/>
  </w:style>
  <w:style w:type="character" w:customStyle="1" w:styleId="ParagraphedelisteCar">
    <w:name w:val="Paragraphe de liste Car"/>
    <w:aliases w:val="texte de base Car,Puce focus Car,Normal bullet 2 Car,List Paragraph1 Car,Bullet list Car,Listes Car,Paragraph Car,lp1 Car,1st level - Bullet List Paragraph Car,Lettre d'introduction Car,Bullet EY Car,List L1 Car,Numbered List Car"/>
    <w:link w:val="Paragraphedeliste"/>
    <w:uiPriority w:val="34"/>
    <w:rsid w:val="00E95898"/>
    <w:rPr>
      <w:sz w:val="22"/>
    </w:rPr>
  </w:style>
  <w:style w:type="paragraph" w:styleId="Rvision">
    <w:name w:val="Revision"/>
    <w:hidden/>
    <w:uiPriority w:val="99"/>
    <w:semiHidden/>
    <w:rsid w:val="00984F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0239">
      <w:bodyDiv w:val="1"/>
      <w:marLeft w:val="0"/>
      <w:marRight w:val="0"/>
      <w:marTop w:val="0"/>
      <w:marBottom w:val="0"/>
      <w:divBdr>
        <w:top w:val="none" w:sz="0" w:space="0" w:color="auto"/>
        <w:left w:val="none" w:sz="0" w:space="0" w:color="auto"/>
        <w:bottom w:val="none" w:sz="0" w:space="0" w:color="auto"/>
        <w:right w:val="none" w:sz="0" w:space="0" w:color="auto"/>
      </w:divBdr>
    </w:div>
    <w:div w:id="6252323">
      <w:bodyDiv w:val="1"/>
      <w:marLeft w:val="0"/>
      <w:marRight w:val="0"/>
      <w:marTop w:val="0"/>
      <w:marBottom w:val="0"/>
      <w:divBdr>
        <w:top w:val="none" w:sz="0" w:space="0" w:color="auto"/>
        <w:left w:val="none" w:sz="0" w:space="0" w:color="auto"/>
        <w:bottom w:val="none" w:sz="0" w:space="0" w:color="auto"/>
        <w:right w:val="none" w:sz="0" w:space="0" w:color="auto"/>
      </w:divBdr>
    </w:div>
    <w:div w:id="10573672">
      <w:bodyDiv w:val="1"/>
      <w:marLeft w:val="0"/>
      <w:marRight w:val="0"/>
      <w:marTop w:val="0"/>
      <w:marBottom w:val="0"/>
      <w:divBdr>
        <w:top w:val="none" w:sz="0" w:space="0" w:color="auto"/>
        <w:left w:val="none" w:sz="0" w:space="0" w:color="auto"/>
        <w:bottom w:val="none" w:sz="0" w:space="0" w:color="auto"/>
        <w:right w:val="none" w:sz="0" w:space="0" w:color="auto"/>
      </w:divBdr>
    </w:div>
    <w:div w:id="32577823">
      <w:bodyDiv w:val="1"/>
      <w:marLeft w:val="0"/>
      <w:marRight w:val="0"/>
      <w:marTop w:val="0"/>
      <w:marBottom w:val="0"/>
      <w:divBdr>
        <w:top w:val="none" w:sz="0" w:space="0" w:color="auto"/>
        <w:left w:val="none" w:sz="0" w:space="0" w:color="auto"/>
        <w:bottom w:val="none" w:sz="0" w:space="0" w:color="auto"/>
        <w:right w:val="none" w:sz="0" w:space="0" w:color="auto"/>
      </w:divBdr>
    </w:div>
    <w:div w:id="35005650">
      <w:bodyDiv w:val="1"/>
      <w:marLeft w:val="0"/>
      <w:marRight w:val="0"/>
      <w:marTop w:val="0"/>
      <w:marBottom w:val="0"/>
      <w:divBdr>
        <w:top w:val="none" w:sz="0" w:space="0" w:color="auto"/>
        <w:left w:val="none" w:sz="0" w:space="0" w:color="auto"/>
        <w:bottom w:val="none" w:sz="0" w:space="0" w:color="auto"/>
        <w:right w:val="none" w:sz="0" w:space="0" w:color="auto"/>
      </w:divBdr>
    </w:div>
    <w:div w:id="49304011">
      <w:bodyDiv w:val="1"/>
      <w:marLeft w:val="0"/>
      <w:marRight w:val="0"/>
      <w:marTop w:val="0"/>
      <w:marBottom w:val="0"/>
      <w:divBdr>
        <w:top w:val="none" w:sz="0" w:space="0" w:color="auto"/>
        <w:left w:val="none" w:sz="0" w:space="0" w:color="auto"/>
        <w:bottom w:val="none" w:sz="0" w:space="0" w:color="auto"/>
        <w:right w:val="none" w:sz="0" w:space="0" w:color="auto"/>
      </w:divBdr>
    </w:div>
    <w:div w:id="54011590">
      <w:bodyDiv w:val="1"/>
      <w:marLeft w:val="0"/>
      <w:marRight w:val="0"/>
      <w:marTop w:val="0"/>
      <w:marBottom w:val="0"/>
      <w:divBdr>
        <w:top w:val="none" w:sz="0" w:space="0" w:color="auto"/>
        <w:left w:val="none" w:sz="0" w:space="0" w:color="auto"/>
        <w:bottom w:val="none" w:sz="0" w:space="0" w:color="auto"/>
        <w:right w:val="none" w:sz="0" w:space="0" w:color="auto"/>
      </w:divBdr>
    </w:div>
    <w:div w:id="54278249">
      <w:bodyDiv w:val="1"/>
      <w:marLeft w:val="0"/>
      <w:marRight w:val="0"/>
      <w:marTop w:val="0"/>
      <w:marBottom w:val="0"/>
      <w:divBdr>
        <w:top w:val="none" w:sz="0" w:space="0" w:color="auto"/>
        <w:left w:val="none" w:sz="0" w:space="0" w:color="auto"/>
        <w:bottom w:val="none" w:sz="0" w:space="0" w:color="auto"/>
        <w:right w:val="none" w:sz="0" w:space="0" w:color="auto"/>
      </w:divBdr>
    </w:div>
    <w:div w:id="67308155">
      <w:bodyDiv w:val="1"/>
      <w:marLeft w:val="0"/>
      <w:marRight w:val="0"/>
      <w:marTop w:val="0"/>
      <w:marBottom w:val="0"/>
      <w:divBdr>
        <w:top w:val="none" w:sz="0" w:space="0" w:color="auto"/>
        <w:left w:val="none" w:sz="0" w:space="0" w:color="auto"/>
        <w:bottom w:val="none" w:sz="0" w:space="0" w:color="auto"/>
        <w:right w:val="none" w:sz="0" w:space="0" w:color="auto"/>
      </w:divBdr>
    </w:div>
    <w:div w:id="75595495">
      <w:bodyDiv w:val="1"/>
      <w:marLeft w:val="0"/>
      <w:marRight w:val="0"/>
      <w:marTop w:val="0"/>
      <w:marBottom w:val="0"/>
      <w:divBdr>
        <w:top w:val="none" w:sz="0" w:space="0" w:color="auto"/>
        <w:left w:val="none" w:sz="0" w:space="0" w:color="auto"/>
        <w:bottom w:val="none" w:sz="0" w:space="0" w:color="auto"/>
        <w:right w:val="none" w:sz="0" w:space="0" w:color="auto"/>
      </w:divBdr>
    </w:div>
    <w:div w:id="76559350">
      <w:bodyDiv w:val="1"/>
      <w:marLeft w:val="0"/>
      <w:marRight w:val="0"/>
      <w:marTop w:val="0"/>
      <w:marBottom w:val="0"/>
      <w:divBdr>
        <w:top w:val="none" w:sz="0" w:space="0" w:color="auto"/>
        <w:left w:val="none" w:sz="0" w:space="0" w:color="auto"/>
        <w:bottom w:val="none" w:sz="0" w:space="0" w:color="auto"/>
        <w:right w:val="none" w:sz="0" w:space="0" w:color="auto"/>
      </w:divBdr>
    </w:div>
    <w:div w:id="100033456">
      <w:bodyDiv w:val="1"/>
      <w:marLeft w:val="0"/>
      <w:marRight w:val="0"/>
      <w:marTop w:val="0"/>
      <w:marBottom w:val="0"/>
      <w:divBdr>
        <w:top w:val="none" w:sz="0" w:space="0" w:color="auto"/>
        <w:left w:val="none" w:sz="0" w:space="0" w:color="auto"/>
        <w:bottom w:val="none" w:sz="0" w:space="0" w:color="auto"/>
        <w:right w:val="none" w:sz="0" w:space="0" w:color="auto"/>
      </w:divBdr>
    </w:div>
    <w:div w:id="108747579">
      <w:bodyDiv w:val="1"/>
      <w:marLeft w:val="0"/>
      <w:marRight w:val="0"/>
      <w:marTop w:val="0"/>
      <w:marBottom w:val="0"/>
      <w:divBdr>
        <w:top w:val="none" w:sz="0" w:space="0" w:color="auto"/>
        <w:left w:val="none" w:sz="0" w:space="0" w:color="auto"/>
        <w:bottom w:val="none" w:sz="0" w:space="0" w:color="auto"/>
        <w:right w:val="none" w:sz="0" w:space="0" w:color="auto"/>
      </w:divBdr>
    </w:div>
    <w:div w:id="116414710">
      <w:bodyDiv w:val="1"/>
      <w:marLeft w:val="0"/>
      <w:marRight w:val="0"/>
      <w:marTop w:val="0"/>
      <w:marBottom w:val="0"/>
      <w:divBdr>
        <w:top w:val="none" w:sz="0" w:space="0" w:color="auto"/>
        <w:left w:val="none" w:sz="0" w:space="0" w:color="auto"/>
        <w:bottom w:val="none" w:sz="0" w:space="0" w:color="auto"/>
        <w:right w:val="none" w:sz="0" w:space="0" w:color="auto"/>
      </w:divBdr>
    </w:div>
    <w:div w:id="121383660">
      <w:bodyDiv w:val="1"/>
      <w:marLeft w:val="0"/>
      <w:marRight w:val="0"/>
      <w:marTop w:val="0"/>
      <w:marBottom w:val="0"/>
      <w:divBdr>
        <w:top w:val="none" w:sz="0" w:space="0" w:color="auto"/>
        <w:left w:val="none" w:sz="0" w:space="0" w:color="auto"/>
        <w:bottom w:val="none" w:sz="0" w:space="0" w:color="auto"/>
        <w:right w:val="none" w:sz="0" w:space="0" w:color="auto"/>
      </w:divBdr>
    </w:div>
    <w:div w:id="130753271">
      <w:bodyDiv w:val="1"/>
      <w:marLeft w:val="0"/>
      <w:marRight w:val="0"/>
      <w:marTop w:val="0"/>
      <w:marBottom w:val="0"/>
      <w:divBdr>
        <w:top w:val="none" w:sz="0" w:space="0" w:color="auto"/>
        <w:left w:val="none" w:sz="0" w:space="0" w:color="auto"/>
        <w:bottom w:val="none" w:sz="0" w:space="0" w:color="auto"/>
        <w:right w:val="none" w:sz="0" w:space="0" w:color="auto"/>
      </w:divBdr>
    </w:div>
    <w:div w:id="131604002">
      <w:bodyDiv w:val="1"/>
      <w:marLeft w:val="0"/>
      <w:marRight w:val="0"/>
      <w:marTop w:val="0"/>
      <w:marBottom w:val="0"/>
      <w:divBdr>
        <w:top w:val="none" w:sz="0" w:space="0" w:color="auto"/>
        <w:left w:val="none" w:sz="0" w:space="0" w:color="auto"/>
        <w:bottom w:val="none" w:sz="0" w:space="0" w:color="auto"/>
        <w:right w:val="none" w:sz="0" w:space="0" w:color="auto"/>
      </w:divBdr>
    </w:div>
    <w:div w:id="133068186">
      <w:bodyDiv w:val="1"/>
      <w:marLeft w:val="0"/>
      <w:marRight w:val="0"/>
      <w:marTop w:val="0"/>
      <w:marBottom w:val="0"/>
      <w:divBdr>
        <w:top w:val="none" w:sz="0" w:space="0" w:color="auto"/>
        <w:left w:val="none" w:sz="0" w:space="0" w:color="auto"/>
        <w:bottom w:val="none" w:sz="0" w:space="0" w:color="auto"/>
        <w:right w:val="none" w:sz="0" w:space="0" w:color="auto"/>
      </w:divBdr>
    </w:div>
    <w:div w:id="141310291">
      <w:bodyDiv w:val="1"/>
      <w:marLeft w:val="0"/>
      <w:marRight w:val="0"/>
      <w:marTop w:val="0"/>
      <w:marBottom w:val="0"/>
      <w:divBdr>
        <w:top w:val="none" w:sz="0" w:space="0" w:color="auto"/>
        <w:left w:val="none" w:sz="0" w:space="0" w:color="auto"/>
        <w:bottom w:val="none" w:sz="0" w:space="0" w:color="auto"/>
        <w:right w:val="none" w:sz="0" w:space="0" w:color="auto"/>
      </w:divBdr>
    </w:div>
    <w:div w:id="152793470">
      <w:bodyDiv w:val="1"/>
      <w:marLeft w:val="0"/>
      <w:marRight w:val="0"/>
      <w:marTop w:val="0"/>
      <w:marBottom w:val="0"/>
      <w:divBdr>
        <w:top w:val="none" w:sz="0" w:space="0" w:color="auto"/>
        <w:left w:val="none" w:sz="0" w:space="0" w:color="auto"/>
        <w:bottom w:val="none" w:sz="0" w:space="0" w:color="auto"/>
        <w:right w:val="none" w:sz="0" w:space="0" w:color="auto"/>
      </w:divBdr>
    </w:div>
    <w:div w:id="179244133">
      <w:bodyDiv w:val="1"/>
      <w:marLeft w:val="0"/>
      <w:marRight w:val="0"/>
      <w:marTop w:val="0"/>
      <w:marBottom w:val="0"/>
      <w:divBdr>
        <w:top w:val="none" w:sz="0" w:space="0" w:color="auto"/>
        <w:left w:val="none" w:sz="0" w:space="0" w:color="auto"/>
        <w:bottom w:val="none" w:sz="0" w:space="0" w:color="auto"/>
        <w:right w:val="none" w:sz="0" w:space="0" w:color="auto"/>
      </w:divBdr>
    </w:div>
    <w:div w:id="195702807">
      <w:bodyDiv w:val="1"/>
      <w:marLeft w:val="0"/>
      <w:marRight w:val="0"/>
      <w:marTop w:val="0"/>
      <w:marBottom w:val="0"/>
      <w:divBdr>
        <w:top w:val="none" w:sz="0" w:space="0" w:color="auto"/>
        <w:left w:val="none" w:sz="0" w:space="0" w:color="auto"/>
        <w:bottom w:val="none" w:sz="0" w:space="0" w:color="auto"/>
        <w:right w:val="none" w:sz="0" w:space="0" w:color="auto"/>
      </w:divBdr>
    </w:div>
    <w:div w:id="196085826">
      <w:bodyDiv w:val="1"/>
      <w:marLeft w:val="0"/>
      <w:marRight w:val="0"/>
      <w:marTop w:val="0"/>
      <w:marBottom w:val="0"/>
      <w:divBdr>
        <w:top w:val="none" w:sz="0" w:space="0" w:color="auto"/>
        <w:left w:val="none" w:sz="0" w:space="0" w:color="auto"/>
        <w:bottom w:val="none" w:sz="0" w:space="0" w:color="auto"/>
        <w:right w:val="none" w:sz="0" w:space="0" w:color="auto"/>
      </w:divBdr>
    </w:div>
    <w:div w:id="205992745">
      <w:bodyDiv w:val="1"/>
      <w:marLeft w:val="0"/>
      <w:marRight w:val="0"/>
      <w:marTop w:val="0"/>
      <w:marBottom w:val="0"/>
      <w:divBdr>
        <w:top w:val="none" w:sz="0" w:space="0" w:color="auto"/>
        <w:left w:val="none" w:sz="0" w:space="0" w:color="auto"/>
        <w:bottom w:val="none" w:sz="0" w:space="0" w:color="auto"/>
        <w:right w:val="none" w:sz="0" w:space="0" w:color="auto"/>
      </w:divBdr>
    </w:div>
    <w:div w:id="225142560">
      <w:bodyDiv w:val="1"/>
      <w:marLeft w:val="0"/>
      <w:marRight w:val="0"/>
      <w:marTop w:val="0"/>
      <w:marBottom w:val="0"/>
      <w:divBdr>
        <w:top w:val="none" w:sz="0" w:space="0" w:color="auto"/>
        <w:left w:val="none" w:sz="0" w:space="0" w:color="auto"/>
        <w:bottom w:val="none" w:sz="0" w:space="0" w:color="auto"/>
        <w:right w:val="none" w:sz="0" w:space="0" w:color="auto"/>
      </w:divBdr>
    </w:div>
    <w:div w:id="234976648">
      <w:bodyDiv w:val="1"/>
      <w:marLeft w:val="0"/>
      <w:marRight w:val="0"/>
      <w:marTop w:val="0"/>
      <w:marBottom w:val="0"/>
      <w:divBdr>
        <w:top w:val="none" w:sz="0" w:space="0" w:color="auto"/>
        <w:left w:val="none" w:sz="0" w:space="0" w:color="auto"/>
        <w:bottom w:val="none" w:sz="0" w:space="0" w:color="auto"/>
        <w:right w:val="none" w:sz="0" w:space="0" w:color="auto"/>
      </w:divBdr>
    </w:div>
    <w:div w:id="238441366">
      <w:bodyDiv w:val="1"/>
      <w:marLeft w:val="0"/>
      <w:marRight w:val="0"/>
      <w:marTop w:val="0"/>
      <w:marBottom w:val="0"/>
      <w:divBdr>
        <w:top w:val="none" w:sz="0" w:space="0" w:color="auto"/>
        <w:left w:val="none" w:sz="0" w:space="0" w:color="auto"/>
        <w:bottom w:val="none" w:sz="0" w:space="0" w:color="auto"/>
        <w:right w:val="none" w:sz="0" w:space="0" w:color="auto"/>
      </w:divBdr>
    </w:div>
    <w:div w:id="240868316">
      <w:bodyDiv w:val="1"/>
      <w:marLeft w:val="0"/>
      <w:marRight w:val="0"/>
      <w:marTop w:val="0"/>
      <w:marBottom w:val="0"/>
      <w:divBdr>
        <w:top w:val="none" w:sz="0" w:space="0" w:color="auto"/>
        <w:left w:val="none" w:sz="0" w:space="0" w:color="auto"/>
        <w:bottom w:val="none" w:sz="0" w:space="0" w:color="auto"/>
        <w:right w:val="none" w:sz="0" w:space="0" w:color="auto"/>
      </w:divBdr>
    </w:div>
    <w:div w:id="250353662">
      <w:bodyDiv w:val="1"/>
      <w:marLeft w:val="0"/>
      <w:marRight w:val="0"/>
      <w:marTop w:val="0"/>
      <w:marBottom w:val="0"/>
      <w:divBdr>
        <w:top w:val="none" w:sz="0" w:space="0" w:color="auto"/>
        <w:left w:val="none" w:sz="0" w:space="0" w:color="auto"/>
        <w:bottom w:val="none" w:sz="0" w:space="0" w:color="auto"/>
        <w:right w:val="none" w:sz="0" w:space="0" w:color="auto"/>
      </w:divBdr>
    </w:div>
    <w:div w:id="252975861">
      <w:bodyDiv w:val="1"/>
      <w:marLeft w:val="0"/>
      <w:marRight w:val="0"/>
      <w:marTop w:val="0"/>
      <w:marBottom w:val="0"/>
      <w:divBdr>
        <w:top w:val="none" w:sz="0" w:space="0" w:color="auto"/>
        <w:left w:val="none" w:sz="0" w:space="0" w:color="auto"/>
        <w:bottom w:val="none" w:sz="0" w:space="0" w:color="auto"/>
        <w:right w:val="none" w:sz="0" w:space="0" w:color="auto"/>
      </w:divBdr>
    </w:div>
    <w:div w:id="255596267">
      <w:bodyDiv w:val="1"/>
      <w:marLeft w:val="0"/>
      <w:marRight w:val="0"/>
      <w:marTop w:val="0"/>
      <w:marBottom w:val="0"/>
      <w:divBdr>
        <w:top w:val="none" w:sz="0" w:space="0" w:color="auto"/>
        <w:left w:val="none" w:sz="0" w:space="0" w:color="auto"/>
        <w:bottom w:val="none" w:sz="0" w:space="0" w:color="auto"/>
        <w:right w:val="none" w:sz="0" w:space="0" w:color="auto"/>
      </w:divBdr>
    </w:div>
    <w:div w:id="259263479">
      <w:bodyDiv w:val="1"/>
      <w:marLeft w:val="0"/>
      <w:marRight w:val="0"/>
      <w:marTop w:val="0"/>
      <w:marBottom w:val="0"/>
      <w:divBdr>
        <w:top w:val="none" w:sz="0" w:space="0" w:color="auto"/>
        <w:left w:val="none" w:sz="0" w:space="0" w:color="auto"/>
        <w:bottom w:val="none" w:sz="0" w:space="0" w:color="auto"/>
        <w:right w:val="none" w:sz="0" w:space="0" w:color="auto"/>
      </w:divBdr>
    </w:div>
    <w:div w:id="259684317">
      <w:bodyDiv w:val="1"/>
      <w:marLeft w:val="0"/>
      <w:marRight w:val="0"/>
      <w:marTop w:val="0"/>
      <w:marBottom w:val="0"/>
      <w:divBdr>
        <w:top w:val="none" w:sz="0" w:space="0" w:color="auto"/>
        <w:left w:val="none" w:sz="0" w:space="0" w:color="auto"/>
        <w:bottom w:val="none" w:sz="0" w:space="0" w:color="auto"/>
        <w:right w:val="none" w:sz="0" w:space="0" w:color="auto"/>
      </w:divBdr>
    </w:div>
    <w:div w:id="276959050">
      <w:bodyDiv w:val="1"/>
      <w:marLeft w:val="0"/>
      <w:marRight w:val="0"/>
      <w:marTop w:val="0"/>
      <w:marBottom w:val="0"/>
      <w:divBdr>
        <w:top w:val="none" w:sz="0" w:space="0" w:color="auto"/>
        <w:left w:val="none" w:sz="0" w:space="0" w:color="auto"/>
        <w:bottom w:val="none" w:sz="0" w:space="0" w:color="auto"/>
        <w:right w:val="none" w:sz="0" w:space="0" w:color="auto"/>
      </w:divBdr>
    </w:div>
    <w:div w:id="282348764">
      <w:bodyDiv w:val="1"/>
      <w:marLeft w:val="0"/>
      <w:marRight w:val="0"/>
      <w:marTop w:val="0"/>
      <w:marBottom w:val="0"/>
      <w:divBdr>
        <w:top w:val="none" w:sz="0" w:space="0" w:color="auto"/>
        <w:left w:val="none" w:sz="0" w:space="0" w:color="auto"/>
        <w:bottom w:val="none" w:sz="0" w:space="0" w:color="auto"/>
        <w:right w:val="none" w:sz="0" w:space="0" w:color="auto"/>
      </w:divBdr>
    </w:div>
    <w:div w:id="283391247">
      <w:bodyDiv w:val="1"/>
      <w:marLeft w:val="0"/>
      <w:marRight w:val="0"/>
      <w:marTop w:val="0"/>
      <w:marBottom w:val="0"/>
      <w:divBdr>
        <w:top w:val="none" w:sz="0" w:space="0" w:color="auto"/>
        <w:left w:val="none" w:sz="0" w:space="0" w:color="auto"/>
        <w:bottom w:val="none" w:sz="0" w:space="0" w:color="auto"/>
        <w:right w:val="none" w:sz="0" w:space="0" w:color="auto"/>
      </w:divBdr>
    </w:div>
    <w:div w:id="289211776">
      <w:bodyDiv w:val="1"/>
      <w:marLeft w:val="0"/>
      <w:marRight w:val="0"/>
      <w:marTop w:val="0"/>
      <w:marBottom w:val="0"/>
      <w:divBdr>
        <w:top w:val="none" w:sz="0" w:space="0" w:color="auto"/>
        <w:left w:val="none" w:sz="0" w:space="0" w:color="auto"/>
        <w:bottom w:val="none" w:sz="0" w:space="0" w:color="auto"/>
        <w:right w:val="none" w:sz="0" w:space="0" w:color="auto"/>
      </w:divBdr>
    </w:div>
    <w:div w:id="298919725">
      <w:bodyDiv w:val="1"/>
      <w:marLeft w:val="0"/>
      <w:marRight w:val="0"/>
      <w:marTop w:val="0"/>
      <w:marBottom w:val="0"/>
      <w:divBdr>
        <w:top w:val="none" w:sz="0" w:space="0" w:color="auto"/>
        <w:left w:val="none" w:sz="0" w:space="0" w:color="auto"/>
        <w:bottom w:val="none" w:sz="0" w:space="0" w:color="auto"/>
        <w:right w:val="none" w:sz="0" w:space="0" w:color="auto"/>
      </w:divBdr>
    </w:div>
    <w:div w:id="299654406">
      <w:bodyDiv w:val="1"/>
      <w:marLeft w:val="0"/>
      <w:marRight w:val="0"/>
      <w:marTop w:val="0"/>
      <w:marBottom w:val="0"/>
      <w:divBdr>
        <w:top w:val="none" w:sz="0" w:space="0" w:color="auto"/>
        <w:left w:val="none" w:sz="0" w:space="0" w:color="auto"/>
        <w:bottom w:val="none" w:sz="0" w:space="0" w:color="auto"/>
        <w:right w:val="none" w:sz="0" w:space="0" w:color="auto"/>
      </w:divBdr>
    </w:div>
    <w:div w:id="308747228">
      <w:bodyDiv w:val="1"/>
      <w:marLeft w:val="0"/>
      <w:marRight w:val="0"/>
      <w:marTop w:val="0"/>
      <w:marBottom w:val="0"/>
      <w:divBdr>
        <w:top w:val="none" w:sz="0" w:space="0" w:color="auto"/>
        <w:left w:val="none" w:sz="0" w:space="0" w:color="auto"/>
        <w:bottom w:val="none" w:sz="0" w:space="0" w:color="auto"/>
        <w:right w:val="none" w:sz="0" w:space="0" w:color="auto"/>
      </w:divBdr>
    </w:div>
    <w:div w:id="331445951">
      <w:bodyDiv w:val="1"/>
      <w:marLeft w:val="0"/>
      <w:marRight w:val="0"/>
      <w:marTop w:val="0"/>
      <w:marBottom w:val="0"/>
      <w:divBdr>
        <w:top w:val="none" w:sz="0" w:space="0" w:color="auto"/>
        <w:left w:val="none" w:sz="0" w:space="0" w:color="auto"/>
        <w:bottom w:val="none" w:sz="0" w:space="0" w:color="auto"/>
        <w:right w:val="none" w:sz="0" w:space="0" w:color="auto"/>
      </w:divBdr>
    </w:div>
    <w:div w:id="338237126">
      <w:bodyDiv w:val="1"/>
      <w:marLeft w:val="0"/>
      <w:marRight w:val="0"/>
      <w:marTop w:val="0"/>
      <w:marBottom w:val="0"/>
      <w:divBdr>
        <w:top w:val="none" w:sz="0" w:space="0" w:color="auto"/>
        <w:left w:val="none" w:sz="0" w:space="0" w:color="auto"/>
        <w:bottom w:val="none" w:sz="0" w:space="0" w:color="auto"/>
        <w:right w:val="none" w:sz="0" w:space="0" w:color="auto"/>
      </w:divBdr>
    </w:div>
    <w:div w:id="340397411">
      <w:bodyDiv w:val="1"/>
      <w:marLeft w:val="0"/>
      <w:marRight w:val="0"/>
      <w:marTop w:val="0"/>
      <w:marBottom w:val="0"/>
      <w:divBdr>
        <w:top w:val="none" w:sz="0" w:space="0" w:color="auto"/>
        <w:left w:val="none" w:sz="0" w:space="0" w:color="auto"/>
        <w:bottom w:val="none" w:sz="0" w:space="0" w:color="auto"/>
        <w:right w:val="none" w:sz="0" w:space="0" w:color="auto"/>
      </w:divBdr>
    </w:div>
    <w:div w:id="342981003">
      <w:bodyDiv w:val="1"/>
      <w:marLeft w:val="0"/>
      <w:marRight w:val="0"/>
      <w:marTop w:val="0"/>
      <w:marBottom w:val="0"/>
      <w:divBdr>
        <w:top w:val="none" w:sz="0" w:space="0" w:color="auto"/>
        <w:left w:val="none" w:sz="0" w:space="0" w:color="auto"/>
        <w:bottom w:val="none" w:sz="0" w:space="0" w:color="auto"/>
        <w:right w:val="none" w:sz="0" w:space="0" w:color="auto"/>
      </w:divBdr>
    </w:div>
    <w:div w:id="347683462">
      <w:bodyDiv w:val="1"/>
      <w:marLeft w:val="0"/>
      <w:marRight w:val="0"/>
      <w:marTop w:val="0"/>
      <w:marBottom w:val="0"/>
      <w:divBdr>
        <w:top w:val="none" w:sz="0" w:space="0" w:color="auto"/>
        <w:left w:val="none" w:sz="0" w:space="0" w:color="auto"/>
        <w:bottom w:val="none" w:sz="0" w:space="0" w:color="auto"/>
        <w:right w:val="none" w:sz="0" w:space="0" w:color="auto"/>
      </w:divBdr>
    </w:div>
    <w:div w:id="380516629">
      <w:bodyDiv w:val="1"/>
      <w:marLeft w:val="0"/>
      <w:marRight w:val="0"/>
      <w:marTop w:val="0"/>
      <w:marBottom w:val="0"/>
      <w:divBdr>
        <w:top w:val="none" w:sz="0" w:space="0" w:color="auto"/>
        <w:left w:val="none" w:sz="0" w:space="0" w:color="auto"/>
        <w:bottom w:val="none" w:sz="0" w:space="0" w:color="auto"/>
        <w:right w:val="none" w:sz="0" w:space="0" w:color="auto"/>
      </w:divBdr>
    </w:div>
    <w:div w:id="387653805">
      <w:bodyDiv w:val="1"/>
      <w:marLeft w:val="0"/>
      <w:marRight w:val="0"/>
      <w:marTop w:val="0"/>
      <w:marBottom w:val="0"/>
      <w:divBdr>
        <w:top w:val="none" w:sz="0" w:space="0" w:color="auto"/>
        <w:left w:val="none" w:sz="0" w:space="0" w:color="auto"/>
        <w:bottom w:val="none" w:sz="0" w:space="0" w:color="auto"/>
        <w:right w:val="none" w:sz="0" w:space="0" w:color="auto"/>
      </w:divBdr>
    </w:div>
    <w:div w:id="389773456">
      <w:bodyDiv w:val="1"/>
      <w:marLeft w:val="0"/>
      <w:marRight w:val="0"/>
      <w:marTop w:val="0"/>
      <w:marBottom w:val="0"/>
      <w:divBdr>
        <w:top w:val="none" w:sz="0" w:space="0" w:color="auto"/>
        <w:left w:val="none" w:sz="0" w:space="0" w:color="auto"/>
        <w:bottom w:val="none" w:sz="0" w:space="0" w:color="auto"/>
        <w:right w:val="none" w:sz="0" w:space="0" w:color="auto"/>
      </w:divBdr>
    </w:div>
    <w:div w:id="411322239">
      <w:bodyDiv w:val="1"/>
      <w:marLeft w:val="0"/>
      <w:marRight w:val="0"/>
      <w:marTop w:val="0"/>
      <w:marBottom w:val="0"/>
      <w:divBdr>
        <w:top w:val="none" w:sz="0" w:space="0" w:color="auto"/>
        <w:left w:val="none" w:sz="0" w:space="0" w:color="auto"/>
        <w:bottom w:val="none" w:sz="0" w:space="0" w:color="auto"/>
        <w:right w:val="none" w:sz="0" w:space="0" w:color="auto"/>
      </w:divBdr>
    </w:div>
    <w:div w:id="419327243">
      <w:bodyDiv w:val="1"/>
      <w:marLeft w:val="0"/>
      <w:marRight w:val="0"/>
      <w:marTop w:val="0"/>
      <w:marBottom w:val="0"/>
      <w:divBdr>
        <w:top w:val="none" w:sz="0" w:space="0" w:color="auto"/>
        <w:left w:val="none" w:sz="0" w:space="0" w:color="auto"/>
        <w:bottom w:val="none" w:sz="0" w:space="0" w:color="auto"/>
        <w:right w:val="none" w:sz="0" w:space="0" w:color="auto"/>
      </w:divBdr>
    </w:div>
    <w:div w:id="420951887">
      <w:bodyDiv w:val="1"/>
      <w:marLeft w:val="0"/>
      <w:marRight w:val="0"/>
      <w:marTop w:val="0"/>
      <w:marBottom w:val="0"/>
      <w:divBdr>
        <w:top w:val="none" w:sz="0" w:space="0" w:color="auto"/>
        <w:left w:val="none" w:sz="0" w:space="0" w:color="auto"/>
        <w:bottom w:val="none" w:sz="0" w:space="0" w:color="auto"/>
        <w:right w:val="none" w:sz="0" w:space="0" w:color="auto"/>
      </w:divBdr>
    </w:div>
    <w:div w:id="436214401">
      <w:bodyDiv w:val="1"/>
      <w:marLeft w:val="0"/>
      <w:marRight w:val="0"/>
      <w:marTop w:val="0"/>
      <w:marBottom w:val="0"/>
      <w:divBdr>
        <w:top w:val="none" w:sz="0" w:space="0" w:color="auto"/>
        <w:left w:val="none" w:sz="0" w:space="0" w:color="auto"/>
        <w:bottom w:val="none" w:sz="0" w:space="0" w:color="auto"/>
        <w:right w:val="none" w:sz="0" w:space="0" w:color="auto"/>
      </w:divBdr>
    </w:div>
    <w:div w:id="447167559">
      <w:bodyDiv w:val="1"/>
      <w:marLeft w:val="0"/>
      <w:marRight w:val="0"/>
      <w:marTop w:val="0"/>
      <w:marBottom w:val="0"/>
      <w:divBdr>
        <w:top w:val="none" w:sz="0" w:space="0" w:color="auto"/>
        <w:left w:val="none" w:sz="0" w:space="0" w:color="auto"/>
        <w:bottom w:val="none" w:sz="0" w:space="0" w:color="auto"/>
        <w:right w:val="none" w:sz="0" w:space="0" w:color="auto"/>
      </w:divBdr>
    </w:div>
    <w:div w:id="452554339">
      <w:bodyDiv w:val="1"/>
      <w:marLeft w:val="0"/>
      <w:marRight w:val="0"/>
      <w:marTop w:val="0"/>
      <w:marBottom w:val="0"/>
      <w:divBdr>
        <w:top w:val="none" w:sz="0" w:space="0" w:color="auto"/>
        <w:left w:val="none" w:sz="0" w:space="0" w:color="auto"/>
        <w:bottom w:val="none" w:sz="0" w:space="0" w:color="auto"/>
        <w:right w:val="none" w:sz="0" w:space="0" w:color="auto"/>
      </w:divBdr>
    </w:div>
    <w:div w:id="452599173">
      <w:bodyDiv w:val="1"/>
      <w:marLeft w:val="0"/>
      <w:marRight w:val="0"/>
      <w:marTop w:val="0"/>
      <w:marBottom w:val="0"/>
      <w:divBdr>
        <w:top w:val="none" w:sz="0" w:space="0" w:color="auto"/>
        <w:left w:val="none" w:sz="0" w:space="0" w:color="auto"/>
        <w:bottom w:val="none" w:sz="0" w:space="0" w:color="auto"/>
        <w:right w:val="none" w:sz="0" w:space="0" w:color="auto"/>
      </w:divBdr>
    </w:div>
    <w:div w:id="453253518">
      <w:bodyDiv w:val="1"/>
      <w:marLeft w:val="0"/>
      <w:marRight w:val="0"/>
      <w:marTop w:val="0"/>
      <w:marBottom w:val="0"/>
      <w:divBdr>
        <w:top w:val="none" w:sz="0" w:space="0" w:color="auto"/>
        <w:left w:val="none" w:sz="0" w:space="0" w:color="auto"/>
        <w:bottom w:val="none" w:sz="0" w:space="0" w:color="auto"/>
        <w:right w:val="none" w:sz="0" w:space="0" w:color="auto"/>
      </w:divBdr>
    </w:div>
    <w:div w:id="474181212">
      <w:bodyDiv w:val="1"/>
      <w:marLeft w:val="0"/>
      <w:marRight w:val="0"/>
      <w:marTop w:val="0"/>
      <w:marBottom w:val="0"/>
      <w:divBdr>
        <w:top w:val="none" w:sz="0" w:space="0" w:color="auto"/>
        <w:left w:val="none" w:sz="0" w:space="0" w:color="auto"/>
        <w:bottom w:val="none" w:sz="0" w:space="0" w:color="auto"/>
        <w:right w:val="none" w:sz="0" w:space="0" w:color="auto"/>
      </w:divBdr>
    </w:div>
    <w:div w:id="478353233">
      <w:bodyDiv w:val="1"/>
      <w:marLeft w:val="0"/>
      <w:marRight w:val="0"/>
      <w:marTop w:val="0"/>
      <w:marBottom w:val="0"/>
      <w:divBdr>
        <w:top w:val="none" w:sz="0" w:space="0" w:color="auto"/>
        <w:left w:val="none" w:sz="0" w:space="0" w:color="auto"/>
        <w:bottom w:val="none" w:sz="0" w:space="0" w:color="auto"/>
        <w:right w:val="none" w:sz="0" w:space="0" w:color="auto"/>
      </w:divBdr>
    </w:div>
    <w:div w:id="480847482">
      <w:bodyDiv w:val="1"/>
      <w:marLeft w:val="0"/>
      <w:marRight w:val="0"/>
      <w:marTop w:val="0"/>
      <w:marBottom w:val="0"/>
      <w:divBdr>
        <w:top w:val="none" w:sz="0" w:space="0" w:color="auto"/>
        <w:left w:val="none" w:sz="0" w:space="0" w:color="auto"/>
        <w:bottom w:val="none" w:sz="0" w:space="0" w:color="auto"/>
        <w:right w:val="none" w:sz="0" w:space="0" w:color="auto"/>
      </w:divBdr>
    </w:div>
    <w:div w:id="483007381">
      <w:bodyDiv w:val="1"/>
      <w:marLeft w:val="0"/>
      <w:marRight w:val="0"/>
      <w:marTop w:val="0"/>
      <w:marBottom w:val="0"/>
      <w:divBdr>
        <w:top w:val="none" w:sz="0" w:space="0" w:color="auto"/>
        <w:left w:val="none" w:sz="0" w:space="0" w:color="auto"/>
        <w:bottom w:val="none" w:sz="0" w:space="0" w:color="auto"/>
        <w:right w:val="none" w:sz="0" w:space="0" w:color="auto"/>
      </w:divBdr>
    </w:div>
    <w:div w:id="483549953">
      <w:bodyDiv w:val="1"/>
      <w:marLeft w:val="0"/>
      <w:marRight w:val="0"/>
      <w:marTop w:val="0"/>
      <w:marBottom w:val="0"/>
      <w:divBdr>
        <w:top w:val="none" w:sz="0" w:space="0" w:color="auto"/>
        <w:left w:val="none" w:sz="0" w:space="0" w:color="auto"/>
        <w:bottom w:val="none" w:sz="0" w:space="0" w:color="auto"/>
        <w:right w:val="none" w:sz="0" w:space="0" w:color="auto"/>
      </w:divBdr>
    </w:div>
    <w:div w:id="484007703">
      <w:bodyDiv w:val="1"/>
      <w:marLeft w:val="0"/>
      <w:marRight w:val="0"/>
      <w:marTop w:val="0"/>
      <w:marBottom w:val="0"/>
      <w:divBdr>
        <w:top w:val="none" w:sz="0" w:space="0" w:color="auto"/>
        <w:left w:val="none" w:sz="0" w:space="0" w:color="auto"/>
        <w:bottom w:val="none" w:sz="0" w:space="0" w:color="auto"/>
        <w:right w:val="none" w:sz="0" w:space="0" w:color="auto"/>
      </w:divBdr>
    </w:div>
    <w:div w:id="486824235">
      <w:bodyDiv w:val="1"/>
      <w:marLeft w:val="0"/>
      <w:marRight w:val="0"/>
      <w:marTop w:val="0"/>
      <w:marBottom w:val="0"/>
      <w:divBdr>
        <w:top w:val="none" w:sz="0" w:space="0" w:color="auto"/>
        <w:left w:val="none" w:sz="0" w:space="0" w:color="auto"/>
        <w:bottom w:val="none" w:sz="0" w:space="0" w:color="auto"/>
        <w:right w:val="none" w:sz="0" w:space="0" w:color="auto"/>
      </w:divBdr>
    </w:div>
    <w:div w:id="490561092">
      <w:bodyDiv w:val="1"/>
      <w:marLeft w:val="0"/>
      <w:marRight w:val="0"/>
      <w:marTop w:val="0"/>
      <w:marBottom w:val="0"/>
      <w:divBdr>
        <w:top w:val="none" w:sz="0" w:space="0" w:color="auto"/>
        <w:left w:val="none" w:sz="0" w:space="0" w:color="auto"/>
        <w:bottom w:val="none" w:sz="0" w:space="0" w:color="auto"/>
        <w:right w:val="none" w:sz="0" w:space="0" w:color="auto"/>
      </w:divBdr>
    </w:div>
    <w:div w:id="510147436">
      <w:bodyDiv w:val="1"/>
      <w:marLeft w:val="0"/>
      <w:marRight w:val="0"/>
      <w:marTop w:val="0"/>
      <w:marBottom w:val="0"/>
      <w:divBdr>
        <w:top w:val="none" w:sz="0" w:space="0" w:color="auto"/>
        <w:left w:val="none" w:sz="0" w:space="0" w:color="auto"/>
        <w:bottom w:val="none" w:sz="0" w:space="0" w:color="auto"/>
        <w:right w:val="none" w:sz="0" w:space="0" w:color="auto"/>
      </w:divBdr>
    </w:div>
    <w:div w:id="517617784">
      <w:bodyDiv w:val="1"/>
      <w:marLeft w:val="0"/>
      <w:marRight w:val="0"/>
      <w:marTop w:val="0"/>
      <w:marBottom w:val="0"/>
      <w:divBdr>
        <w:top w:val="none" w:sz="0" w:space="0" w:color="auto"/>
        <w:left w:val="none" w:sz="0" w:space="0" w:color="auto"/>
        <w:bottom w:val="none" w:sz="0" w:space="0" w:color="auto"/>
        <w:right w:val="none" w:sz="0" w:space="0" w:color="auto"/>
      </w:divBdr>
      <w:divsChild>
        <w:div w:id="178006334">
          <w:marLeft w:val="0"/>
          <w:marRight w:val="0"/>
          <w:marTop w:val="0"/>
          <w:marBottom w:val="0"/>
          <w:divBdr>
            <w:top w:val="none" w:sz="0" w:space="0" w:color="auto"/>
            <w:left w:val="none" w:sz="0" w:space="0" w:color="auto"/>
            <w:bottom w:val="none" w:sz="0" w:space="0" w:color="auto"/>
            <w:right w:val="none" w:sz="0" w:space="0" w:color="auto"/>
          </w:divBdr>
        </w:div>
        <w:div w:id="547303745">
          <w:marLeft w:val="0"/>
          <w:marRight w:val="0"/>
          <w:marTop w:val="0"/>
          <w:marBottom w:val="0"/>
          <w:divBdr>
            <w:top w:val="none" w:sz="0" w:space="0" w:color="auto"/>
            <w:left w:val="none" w:sz="0" w:space="0" w:color="auto"/>
            <w:bottom w:val="none" w:sz="0" w:space="0" w:color="auto"/>
            <w:right w:val="none" w:sz="0" w:space="0" w:color="auto"/>
          </w:divBdr>
        </w:div>
        <w:div w:id="925647410">
          <w:marLeft w:val="0"/>
          <w:marRight w:val="0"/>
          <w:marTop w:val="0"/>
          <w:marBottom w:val="0"/>
          <w:divBdr>
            <w:top w:val="none" w:sz="0" w:space="0" w:color="auto"/>
            <w:left w:val="none" w:sz="0" w:space="0" w:color="auto"/>
            <w:bottom w:val="none" w:sz="0" w:space="0" w:color="auto"/>
            <w:right w:val="none" w:sz="0" w:space="0" w:color="auto"/>
          </w:divBdr>
        </w:div>
      </w:divsChild>
    </w:div>
    <w:div w:id="531041911">
      <w:bodyDiv w:val="1"/>
      <w:marLeft w:val="0"/>
      <w:marRight w:val="0"/>
      <w:marTop w:val="0"/>
      <w:marBottom w:val="0"/>
      <w:divBdr>
        <w:top w:val="none" w:sz="0" w:space="0" w:color="auto"/>
        <w:left w:val="none" w:sz="0" w:space="0" w:color="auto"/>
        <w:bottom w:val="none" w:sz="0" w:space="0" w:color="auto"/>
        <w:right w:val="none" w:sz="0" w:space="0" w:color="auto"/>
      </w:divBdr>
    </w:div>
    <w:div w:id="532035684">
      <w:bodyDiv w:val="1"/>
      <w:marLeft w:val="0"/>
      <w:marRight w:val="0"/>
      <w:marTop w:val="0"/>
      <w:marBottom w:val="0"/>
      <w:divBdr>
        <w:top w:val="none" w:sz="0" w:space="0" w:color="auto"/>
        <w:left w:val="none" w:sz="0" w:space="0" w:color="auto"/>
        <w:bottom w:val="none" w:sz="0" w:space="0" w:color="auto"/>
        <w:right w:val="none" w:sz="0" w:space="0" w:color="auto"/>
      </w:divBdr>
    </w:div>
    <w:div w:id="534467719">
      <w:bodyDiv w:val="1"/>
      <w:marLeft w:val="0"/>
      <w:marRight w:val="0"/>
      <w:marTop w:val="0"/>
      <w:marBottom w:val="0"/>
      <w:divBdr>
        <w:top w:val="none" w:sz="0" w:space="0" w:color="auto"/>
        <w:left w:val="none" w:sz="0" w:space="0" w:color="auto"/>
        <w:bottom w:val="none" w:sz="0" w:space="0" w:color="auto"/>
        <w:right w:val="none" w:sz="0" w:space="0" w:color="auto"/>
      </w:divBdr>
    </w:div>
    <w:div w:id="534661241">
      <w:bodyDiv w:val="1"/>
      <w:marLeft w:val="0"/>
      <w:marRight w:val="0"/>
      <w:marTop w:val="0"/>
      <w:marBottom w:val="0"/>
      <w:divBdr>
        <w:top w:val="none" w:sz="0" w:space="0" w:color="auto"/>
        <w:left w:val="none" w:sz="0" w:space="0" w:color="auto"/>
        <w:bottom w:val="none" w:sz="0" w:space="0" w:color="auto"/>
        <w:right w:val="none" w:sz="0" w:space="0" w:color="auto"/>
      </w:divBdr>
    </w:div>
    <w:div w:id="545987203">
      <w:bodyDiv w:val="1"/>
      <w:marLeft w:val="0"/>
      <w:marRight w:val="0"/>
      <w:marTop w:val="0"/>
      <w:marBottom w:val="0"/>
      <w:divBdr>
        <w:top w:val="none" w:sz="0" w:space="0" w:color="auto"/>
        <w:left w:val="none" w:sz="0" w:space="0" w:color="auto"/>
        <w:bottom w:val="none" w:sz="0" w:space="0" w:color="auto"/>
        <w:right w:val="none" w:sz="0" w:space="0" w:color="auto"/>
      </w:divBdr>
    </w:div>
    <w:div w:id="557087795">
      <w:bodyDiv w:val="1"/>
      <w:marLeft w:val="0"/>
      <w:marRight w:val="0"/>
      <w:marTop w:val="0"/>
      <w:marBottom w:val="0"/>
      <w:divBdr>
        <w:top w:val="none" w:sz="0" w:space="0" w:color="auto"/>
        <w:left w:val="none" w:sz="0" w:space="0" w:color="auto"/>
        <w:bottom w:val="none" w:sz="0" w:space="0" w:color="auto"/>
        <w:right w:val="none" w:sz="0" w:space="0" w:color="auto"/>
      </w:divBdr>
    </w:div>
    <w:div w:id="576592684">
      <w:bodyDiv w:val="1"/>
      <w:marLeft w:val="0"/>
      <w:marRight w:val="0"/>
      <w:marTop w:val="0"/>
      <w:marBottom w:val="0"/>
      <w:divBdr>
        <w:top w:val="none" w:sz="0" w:space="0" w:color="auto"/>
        <w:left w:val="none" w:sz="0" w:space="0" w:color="auto"/>
        <w:bottom w:val="none" w:sz="0" w:space="0" w:color="auto"/>
        <w:right w:val="none" w:sz="0" w:space="0" w:color="auto"/>
      </w:divBdr>
    </w:div>
    <w:div w:id="578714142">
      <w:bodyDiv w:val="1"/>
      <w:marLeft w:val="0"/>
      <w:marRight w:val="0"/>
      <w:marTop w:val="0"/>
      <w:marBottom w:val="0"/>
      <w:divBdr>
        <w:top w:val="none" w:sz="0" w:space="0" w:color="auto"/>
        <w:left w:val="none" w:sz="0" w:space="0" w:color="auto"/>
        <w:bottom w:val="none" w:sz="0" w:space="0" w:color="auto"/>
        <w:right w:val="none" w:sz="0" w:space="0" w:color="auto"/>
      </w:divBdr>
    </w:div>
    <w:div w:id="600990645">
      <w:bodyDiv w:val="1"/>
      <w:marLeft w:val="0"/>
      <w:marRight w:val="0"/>
      <w:marTop w:val="0"/>
      <w:marBottom w:val="0"/>
      <w:divBdr>
        <w:top w:val="none" w:sz="0" w:space="0" w:color="auto"/>
        <w:left w:val="none" w:sz="0" w:space="0" w:color="auto"/>
        <w:bottom w:val="none" w:sz="0" w:space="0" w:color="auto"/>
        <w:right w:val="none" w:sz="0" w:space="0" w:color="auto"/>
      </w:divBdr>
    </w:div>
    <w:div w:id="601373588">
      <w:bodyDiv w:val="1"/>
      <w:marLeft w:val="0"/>
      <w:marRight w:val="0"/>
      <w:marTop w:val="0"/>
      <w:marBottom w:val="0"/>
      <w:divBdr>
        <w:top w:val="none" w:sz="0" w:space="0" w:color="auto"/>
        <w:left w:val="none" w:sz="0" w:space="0" w:color="auto"/>
        <w:bottom w:val="none" w:sz="0" w:space="0" w:color="auto"/>
        <w:right w:val="none" w:sz="0" w:space="0" w:color="auto"/>
      </w:divBdr>
    </w:div>
    <w:div w:id="618486538">
      <w:bodyDiv w:val="1"/>
      <w:marLeft w:val="0"/>
      <w:marRight w:val="0"/>
      <w:marTop w:val="0"/>
      <w:marBottom w:val="0"/>
      <w:divBdr>
        <w:top w:val="none" w:sz="0" w:space="0" w:color="auto"/>
        <w:left w:val="none" w:sz="0" w:space="0" w:color="auto"/>
        <w:bottom w:val="none" w:sz="0" w:space="0" w:color="auto"/>
        <w:right w:val="none" w:sz="0" w:space="0" w:color="auto"/>
      </w:divBdr>
    </w:div>
    <w:div w:id="624894006">
      <w:bodyDiv w:val="1"/>
      <w:marLeft w:val="0"/>
      <w:marRight w:val="0"/>
      <w:marTop w:val="0"/>
      <w:marBottom w:val="0"/>
      <w:divBdr>
        <w:top w:val="none" w:sz="0" w:space="0" w:color="auto"/>
        <w:left w:val="none" w:sz="0" w:space="0" w:color="auto"/>
        <w:bottom w:val="none" w:sz="0" w:space="0" w:color="auto"/>
        <w:right w:val="none" w:sz="0" w:space="0" w:color="auto"/>
      </w:divBdr>
    </w:div>
    <w:div w:id="633680872">
      <w:bodyDiv w:val="1"/>
      <w:marLeft w:val="0"/>
      <w:marRight w:val="0"/>
      <w:marTop w:val="0"/>
      <w:marBottom w:val="0"/>
      <w:divBdr>
        <w:top w:val="none" w:sz="0" w:space="0" w:color="auto"/>
        <w:left w:val="none" w:sz="0" w:space="0" w:color="auto"/>
        <w:bottom w:val="none" w:sz="0" w:space="0" w:color="auto"/>
        <w:right w:val="none" w:sz="0" w:space="0" w:color="auto"/>
      </w:divBdr>
    </w:div>
    <w:div w:id="639968026">
      <w:bodyDiv w:val="1"/>
      <w:marLeft w:val="0"/>
      <w:marRight w:val="0"/>
      <w:marTop w:val="0"/>
      <w:marBottom w:val="0"/>
      <w:divBdr>
        <w:top w:val="none" w:sz="0" w:space="0" w:color="auto"/>
        <w:left w:val="none" w:sz="0" w:space="0" w:color="auto"/>
        <w:bottom w:val="none" w:sz="0" w:space="0" w:color="auto"/>
        <w:right w:val="none" w:sz="0" w:space="0" w:color="auto"/>
      </w:divBdr>
    </w:div>
    <w:div w:id="661080174">
      <w:bodyDiv w:val="1"/>
      <w:marLeft w:val="0"/>
      <w:marRight w:val="0"/>
      <w:marTop w:val="0"/>
      <w:marBottom w:val="0"/>
      <w:divBdr>
        <w:top w:val="none" w:sz="0" w:space="0" w:color="auto"/>
        <w:left w:val="none" w:sz="0" w:space="0" w:color="auto"/>
        <w:bottom w:val="none" w:sz="0" w:space="0" w:color="auto"/>
        <w:right w:val="none" w:sz="0" w:space="0" w:color="auto"/>
      </w:divBdr>
    </w:div>
    <w:div w:id="663169292">
      <w:bodyDiv w:val="1"/>
      <w:marLeft w:val="0"/>
      <w:marRight w:val="0"/>
      <w:marTop w:val="0"/>
      <w:marBottom w:val="0"/>
      <w:divBdr>
        <w:top w:val="none" w:sz="0" w:space="0" w:color="auto"/>
        <w:left w:val="none" w:sz="0" w:space="0" w:color="auto"/>
        <w:bottom w:val="none" w:sz="0" w:space="0" w:color="auto"/>
        <w:right w:val="none" w:sz="0" w:space="0" w:color="auto"/>
      </w:divBdr>
    </w:div>
    <w:div w:id="667099554">
      <w:bodyDiv w:val="1"/>
      <w:marLeft w:val="0"/>
      <w:marRight w:val="0"/>
      <w:marTop w:val="0"/>
      <w:marBottom w:val="0"/>
      <w:divBdr>
        <w:top w:val="none" w:sz="0" w:space="0" w:color="auto"/>
        <w:left w:val="none" w:sz="0" w:space="0" w:color="auto"/>
        <w:bottom w:val="none" w:sz="0" w:space="0" w:color="auto"/>
        <w:right w:val="none" w:sz="0" w:space="0" w:color="auto"/>
      </w:divBdr>
    </w:div>
    <w:div w:id="676462603">
      <w:bodyDiv w:val="1"/>
      <w:marLeft w:val="0"/>
      <w:marRight w:val="0"/>
      <w:marTop w:val="0"/>
      <w:marBottom w:val="0"/>
      <w:divBdr>
        <w:top w:val="none" w:sz="0" w:space="0" w:color="auto"/>
        <w:left w:val="none" w:sz="0" w:space="0" w:color="auto"/>
        <w:bottom w:val="none" w:sz="0" w:space="0" w:color="auto"/>
        <w:right w:val="none" w:sz="0" w:space="0" w:color="auto"/>
      </w:divBdr>
    </w:div>
    <w:div w:id="676613270">
      <w:bodyDiv w:val="1"/>
      <w:marLeft w:val="0"/>
      <w:marRight w:val="0"/>
      <w:marTop w:val="0"/>
      <w:marBottom w:val="0"/>
      <w:divBdr>
        <w:top w:val="none" w:sz="0" w:space="0" w:color="auto"/>
        <w:left w:val="none" w:sz="0" w:space="0" w:color="auto"/>
        <w:bottom w:val="none" w:sz="0" w:space="0" w:color="auto"/>
        <w:right w:val="none" w:sz="0" w:space="0" w:color="auto"/>
      </w:divBdr>
    </w:div>
    <w:div w:id="685136224">
      <w:bodyDiv w:val="1"/>
      <w:marLeft w:val="0"/>
      <w:marRight w:val="0"/>
      <w:marTop w:val="0"/>
      <w:marBottom w:val="0"/>
      <w:divBdr>
        <w:top w:val="none" w:sz="0" w:space="0" w:color="auto"/>
        <w:left w:val="none" w:sz="0" w:space="0" w:color="auto"/>
        <w:bottom w:val="none" w:sz="0" w:space="0" w:color="auto"/>
        <w:right w:val="none" w:sz="0" w:space="0" w:color="auto"/>
      </w:divBdr>
    </w:div>
    <w:div w:id="689721103">
      <w:bodyDiv w:val="1"/>
      <w:marLeft w:val="0"/>
      <w:marRight w:val="0"/>
      <w:marTop w:val="0"/>
      <w:marBottom w:val="0"/>
      <w:divBdr>
        <w:top w:val="none" w:sz="0" w:space="0" w:color="auto"/>
        <w:left w:val="none" w:sz="0" w:space="0" w:color="auto"/>
        <w:bottom w:val="none" w:sz="0" w:space="0" w:color="auto"/>
        <w:right w:val="none" w:sz="0" w:space="0" w:color="auto"/>
      </w:divBdr>
    </w:div>
    <w:div w:id="693262559">
      <w:bodyDiv w:val="1"/>
      <w:marLeft w:val="0"/>
      <w:marRight w:val="0"/>
      <w:marTop w:val="0"/>
      <w:marBottom w:val="0"/>
      <w:divBdr>
        <w:top w:val="none" w:sz="0" w:space="0" w:color="auto"/>
        <w:left w:val="none" w:sz="0" w:space="0" w:color="auto"/>
        <w:bottom w:val="none" w:sz="0" w:space="0" w:color="auto"/>
        <w:right w:val="none" w:sz="0" w:space="0" w:color="auto"/>
      </w:divBdr>
    </w:div>
    <w:div w:id="693306101">
      <w:bodyDiv w:val="1"/>
      <w:marLeft w:val="0"/>
      <w:marRight w:val="0"/>
      <w:marTop w:val="0"/>
      <w:marBottom w:val="0"/>
      <w:divBdr>
        <w:top w:val="none" w:sz="0" w:space="0" w:color="auto"/>
        <w:left w:val="none" w:sz="0" w:space="0" w:color="auto"/>
        <w:bottom w:val="none" w:sz="0" w:space="0" w:color="auto"/>
        <w:right w:val="none" w:sz="0" w:space="0" w:color="auto"/>
      </w:divBdr>
    </w:div>
    <w:div w:id="694616868">
      <w:bodyDiv w:val="1"/>
      <w:marLeft w:val="0"/>
      <w:marRight w:val="0"/>
      <w:marTop w:val="0"/>
      <w:marBottom w:val="0"/>
      <w:divBdr>
        <w:top w:val="none" w:sz="0" w:space="0" w:color="auto"/>
        <w:left w:val="none" w:sz="0" w:space="0" w:color="auto"/>
        <w:bottom w:val="none" w:sz="0" w:space="0" w:color="auto"/>
        <w:right w:val="none" w:sz="0" w:space="0" w:color="auto"/>
      </w:divBdr>
    </w:div>
    <w:div w:id="705907126">
      <w:bodyDiv w:val="1"/>
      <w:marLeft w:val="0"/>
      <w:marRight w:val="0"/>
      <w:marTop w:val="0"/>
      <w:marBottom w:val="0"/>
      <w:divBdr>
        <w:top w:val="none" w:sz="0" w:space="0" w:color="auto"/>
        <w:left w:val="none" w:sz="0" w:space="0" w:color="auto"/>
        <w:bottom w:val="none" w:sz="0" w:space="0" w:color="auto"/>
        <w:right w:val="none" w:sz="0" w:space="0" w:color="auto"/>
      </w:divBdr>
    </w:div>
    <w:div w:id="712079160">
      <w:bodyDiv w:val="1"/>
      <w:marLeft w:val="0"/>
      <w:marRight w:val="0"/>
      <w:marTop w:val="0"/>
      <w:marBottom w:val="0"/>
      <w:divBdr>
        <w:top w:val="none" w:sz="0" w:space="0" w:color="auto"/>
        <w:left w:val="none" w:sz="0" w:space="0" w:color="auto"/>
        <w:bottom w:val="none" w:sz="0" w:space="0" w:color="auto"/>
        <w:right w:val="none" w:sz="0" w:space="0" w:color="auto"/>
      </w:divBdr>
    </w:div>
    <w:div w:id="718552086">
      <w:bodyDiv w:val="1"/>
      <w:marLeft w:val="0"/>
      <w:marRight w:val="0"/>
      <w:marTop w:val="0"/>
      <w:marBottom w:val="0"/>
      <w:divBdr>
        <w:top w:val="none" w:sz="0" w:space="0" w:color="auto"/>
        <w:left w:val="none" w:sz="0" w:space="0" w:color="auto"/>
        <w:bottom w:val="none" w:sz="0" w:space="0" w:color="auto"/>
        <w:right w:val="none" w:sz="0" w:space="0" w:color="auto"/>
      </w:divBdr>
    </w:div>
    <w:div w:id="722364200">
      <w:bodyDiv w:val="1"/>
      <w:marLeft w:val="0"/>
      <w:marRight w:val="0"/>
      <w:marTop w:val="0"/>
      <w:marBottom w:val="0"/>
      <w:divBdr>
        <w:top w:val="none" w:sz="0" w:space="0" w:color="auto"/>
        <w:left w:val="none" w:sz="0" w:space="0" w:color="auto"/>
        <w:bottom w:val="none" w:sz="0" w:space="0" w:color="auto"/>
        <w:right w:val="none" w:sz="0" w:space="0" w:color="auto"/>
      </w:divBdr>
    </w:div>
    <w:div w:id="729572627">
      <w:bodyDiv w:val="1"/>
      <w:marLeft w:val="0"/>
      <w:marRight w:val="0"/>
      <w:marTop w:val="0"/>
      <w:marBottom w:val="0"/>
      <w:divBdr>
        <w:top w:val="none" w:sz="0" w:space="0" w:color="auto"/>
        <w:left w:val="none" w:sz="0" w:space="0" w:color="auto"/>
        <w:bottom w:val="none" w:sz="0" w:space="0" w:color="auto"/>
        <w:right w:val="none" w:sz="0" w:space="0" w:color="auto"/>
      </w:divBdr>
    </w:div>
    <w:div w:id="732854921">
      <w:bodyDiv w:val="1"/>
      <w:marLeft w:val="0"/>
      <w:marRight w:val="0"/>
      <w:marTop w:val="0"/>
      <w:marBottom w:val="0"/>
      <w:divBdr>
        <w:top w:val="none" w:sz="0" w:space="0" w:color="auto"/>
        <w:left w:val="none" w:sz="0" w:space="0" w:color="auto"/>
        <w:bottom w:val="none" w:sz="0" w:space="0" w:color="auto"/>
        <w:right w:val="none" w:sz="0" w:space="0" w:color="auto"/>
      </w:divBdr>
    </w:div>
    <w:div w:id="740717678">
      <w:bodyDiv w:val="1"/>
      <w:marLeft w:val="0"/>
      <w:marRight w:val="0"/>
      <w:marTop w:val="0"/>
      <w:marBottom w:val="0"/>
      <w:divBdr>
        <w:top w:val="none" w:sz="0" w:space="0" w:color="auto"/>
        <w:left w:val="none" w:sz="0" w:space="0" w:color="auto"/>
        <w:bottom w:val="none" w:sz="0" w:space="0" w:color="auto"/>
        <w:right w:val="none" w:sz="0" w:space="0" w:color="auto"/>
      </w:divBdr>
    </w:div>
    <w:div w:id="746194008">
      <w:bodyDiv w:val="1"/>
      <w:marLeft w:val="0"/>
      <w:marRight w:val="0"/>
      <w:marTop w:val="0"/>
      <w:marBottom w:val="0"/>
      <w:divBdr>
        <w:top w:val="none" w:sz="0" w:space="0" w:color="auto"/>
        <w:left w:val="none" w:sz="0" w:space="0" w:color="auto"/>
        <w:bottom w:val="none" w:sz="0" w:space="0" w:color="auto"/>
        <w:right w:val="none" w:sz="0" w:space="0" w:color="auto"/>
      </w:divBdr>
    </w:div>
    <w:div w:id="760567442">
      <w:bodyDiv w:val="1"/>
      <w:marLeft w:val="0"/>
      <w:marRight w:val="0"/>
      <w:marTop w:val="0"/>
      <w:marBottom w:val="0"/>
      <w:divBdr>
        <w:top w:val="none" w:sz="0" w:space="0" w:color="auto"/>
        <w:left w:val="none" w:sz="0" w:space="0" w:color="auto"/>
        <w:bottom w:val="none" w:sz="0" w:space="0" w:color="auto"/>
        <w:right w:val="none" w:sz="0" w:space="0" w:color="auto"/>
      </w:divBdr>
    </w:div>
    <w:div w:id="763065051">
      <w:bodyDiv w:val="1"/>
      <w:marLeft w:val="0"/>
      <w:marRight w:val="0"/>
      <w:marTop w:val="0"/>
      <w:marBottom w:val="0"/>
      <w:divBdr>
        <w:top w:val="none" w:sz="0" w:space="0" w:color="auto"/>
        <w:left w:val="none" w:sz="0" w:space="0" w:color="auto"/>
        <w:bottom w:val="none" w:sz="0" w:space="0" w:color="auto"/>
        <w:right w:val="none" w:sz="0" w:space="0" w:color="auto"/>
      </w:divBdr>
    </w:div>
    <w:div w:id="769593256">
      <w:bodyDiv w:val="1"/>
      <w:marLeft w:val="0"/>
      <w:marRight w:val="0"/>
      <w:marTop w:val="0"/>
      <w:marBottom w:val="0"/>
      <w:divBdr>
        <w:top w:val="none" w:sz="0" w:space="0" w:color="auto"/>
        <w:left w:val="none" w:sz="0" w:space="0" w:color="auto"/>
        <w:bottom w:val="none" w:sz="0" w:space="0" w:color="auto"/>
        <w:right w:val="none" w:sz="0" w:space="0" w:color="auto"/>
      </w:divBdr>
    </w:div>
    <w:div w:id="780806077">
      <w:bodyDiv w:val="1"/>
      <w:marLeft w:val="0"/>
      <w:marRight w:val="0"/>
      <w:marTop w:val="0"/>
      <w:marBottom w:val="0"/>
      <w:divBdr>
        <w:top w:val="none" w:sz="0" w:space="0" w:color="auto"/>
        <w:left w:val="none" w:sz="0" w:space="0" w:color="auto"/>
        <w:bottom w:val="none" w:sz="0" w:space="0" w:color="auto"/>
        <w:right w:val="none" w:sz="0" w:space="0" w:color="auto"/>
      </w:divBdr>
    </w:div>
    <w:div w:id="784732586">
      <w:bodyDiv w:val="1"/>
      <w:marLeft w:val="0"/>
      <w:marRight w:val="0"/>
      <w:marTop w:val="0"/>
      <w:marBottom w:val="0"/>
      <w:divBdr>
        <w:top w:val="none" w:sz="0" w:space="0" w:color="auto"/>
        <w:left w:val="none" w:sz="0" w:space="0" w:color="auto"/>
        <w:bottom w:val="none" w:sz="0" w:space="0" w:color="auto"/>
        <w:right w:val="none" w:sz="0" w:space="0" w:color="auto"/>
      </w:divBdr>
    </w:div>
    <w:div w:id="800342928">
      <w:bodyDiv w:val="1"/>
      <w:marLeft w:val="0"/>
      <w:marRight w:val="0"/>
      <w:marTop w:val="0"/>
      <w:marBottom w:val="0"/>
      <w:divBdr>
        <w:top w:val="none" w:sz="0" w:space="0" w:color="auto"/>
        <w:left w:val="none" w:sz="0" w:space="0" w:color="auto"/>
        <w:bottom w:val="none" w:sz="0" w:space="0" w:color="auto"/>
        <w:right w:val="none" w:sz="0" w:space="0" w:color="auto"/>
      </w:divBdr>
    </w:div>
    <w:div w:id="801461959">
      <w:bodyDiv w:val="1"/>
      <w:marLeft w:val="0"/>
      <w:marRight w:val="0"/>
      <w:marTop w:val="0"/>
      <w:marBottom w:val="0"/>
      <w:divBdr>
        <w:top w:val="none" w:sz="0" w:space="0" w:color="auto"/>
        <w:left w:val="none" w:sz="0" w:space="0" w:color="auto"/>
        <w:bottom w:val="none" w:sz="0" w:space="0" w:color="auto"/>
        <w:right w:val="none" w:sz="0" w:space="0" w:color="auto"/>
      </w:divBdr>
    </w:div>
    <w:div w:id="811100688">
      <w:bodyDiv w:val="1"/>
      <w:marLeft w:val="0"/>
      <w:marRight w:val="0"/>
      <w:marTop w:val="0"/>
      <w:marBottom w:val="0"/>
      <w:divBdr>
        <w:top w:val="none" w:sz="0" w:space="0" w:color="auto"/>
        <w:left w:val="none" w:sz="0" w:space="0" w:color="auto"/>
        <w:bottom w:val="none" w:sz="0" w:space="0" w:color="auto"/>
        <w:right w:val="none" w:sz="0" w:space="0" w:color="auto"/>
      </w:divBdr>
    </w:div>
    <w:div w:id="827093025">
      <w:bodyDiv w:val="1"/>
      <w:marLeft w:val="0"/>
      <w:marRight w:val="0"/>
      <w:marTop w:val="0"/>
      <w:marBottom w:val="0"/>
      <w:divBdr>
        <w:top w:val="none" w:sz="0" w:space="0" w:color="auto"/>
        <w:left w:val="none" w:sz="0" w:space="0" w:color="auto"/>
        <w:bottom w:val="none" w:sz="0" w:space="0" w:color="auto"/>
        <w:right w:val="none" w:sz="0" w:space="0" w:color="auto"/>
      </w:divBdr>
    </w:div>
    <w:div w:id="837964349">
      <w:bodyDiv w:val="1"/>
      <w:marLeft w:val="0"/>
      <w:marRight w:val="0"/>
      <w:marTop w:val="0"/>
      <w:marBottom w:val="0"/>
      <w:divBdr>
        <w:top w:val="none" w:sz="0" w:space="0" w:color="auto"/>
        <w:left w:val="none" w:sz="0" w:space="0" w:color="auto"/>
        <w:bottom w:val="none" w:sz="0" w:space="0" w:color="auto"/>
        <w:right w:val="none" w:sz="0" w:space="0" w:color="auto"/>
      </w:divBdr>
    </w:div>
    <w:div w:id="839538851">
      <w:bodyDiv w:val="1"/>
      <w:marLeft w:val="0"/>
      <w:marRight w:val="0"/>
      <w:marTop w:val="0"/>
      <w:marBottom w:val="0"/>
      <w:divBdr>
        <w:top w:val="none" w:sz="0" w:space="0" w:color="auto"/>
        <w:left w:val="none" w:sz="0" w:space="0" w:color="auto"/>
        <w:bottom w:val="none" w:sz="0" w:space="0" w:color="auto"/>
        <w:right w:val="none" w:sz="0" w:space="0" w:color="auto"/>
      </w:divBdr>
    </w:div>
    <w:div w:id="856844994">
      <w:bodyDiv w:val="1"/>
      <w:marLeft w:val="0"/>
      <w:marRight w:val="0"/>
      <w:marTop w:val="0"/>
      <w:marBottom w:val="0"/>
      <w:divBdr>
        <w:top w:val="none" w:sz="0" w:space="0" w:color="auto"/>
        <w:left w:val="none" w:sz="0" w:space="0" w:color="auto"/>
        <w:bottom w:val="none" w:sz="0" w:space="0" w:color="auto"/>
        <w:right w:val="none" w:sz="0" w:space="0" w:color="auto"/>
      </w:divBdr>
    </w:div>
    <w:div w:id="858810173">
      <w:bodyDiv w:val="1"/>
      <w:marLeft w:val="0"/>
      <w:marRight w:val="0"/>
      <w:marTop w:val="0"/>
      <w:marBottom w:val="0"/>
      <w:divBdr>
        <w:top w:val="none" w:sz="0" w:space="0" w:color="auto"/>
        <w:left w:val="none" w:sz="0" w:space="0" w:color="auto"/>
        <w:bottom w:val="none" w:sz="0" w:space="0" w:color="auto"/>
        <w:right w:val="none" w:sz="0" w:space="0" w:color="auto"/>
      </w:divBdr>
    </w:div>
    <w:div w:id="862210631">
      <w:bodyDiv w:val="1"/>
      <w:marLeft w:val="0"/>
      <w:marRight w:val="0"/>
      <w:marTop w:val="0"/>
      <w:marBottom w:val="0"/>
      <w:divBdr>
        <w:top w:val="none" w:sz="0" w:space="0" w:color="auto"/>
        <w:left w:val="none" w:sz="0" w:space="0" w:color="auto"/>
        <w:bottom w:val="none" w:sz="0" w:space="0" w:color="auto"/>
        <w:right w:val="none" w:sz="0" w:space="0" w:color="auto"/>
      </w:divBdr>
    </w:div>
    <w:div w:id="868371008">
      <w:bodyDiv w:val="1"/>
      <w:marLeft w:val="0"/>
      <w:marRight w:val="0"/>
      <w:marTop w:val="0"/>
      <w:marBottom w:val="0"/>
      <w:divBdr>
        <w:top w:val="none" w:sz="0" w:space="0" w:color="auto"/>
        <w:left w:val="none" w:sz="0" w:space="0" w:color="auto"/>
        <w:bottom w:val="none" w:sz="0" w:space="0" w:color="auto"/>
        <w:right w:val="none" w:sz="0" w:space="0" w:color="auto"/>
      </w:divBdr>
    </w:div>
    <w:div w:id="878589752">
      <w:bodyDiv w:val="1"/>
      <w:marLeft w:val="0"/>
      <w:marRight w:val="0"/>
      <w:marTop w:val="0"/>
      <w:marBottom w:val="0"/>
      <w:divBdr>
        <w:top w:val="none" w:sz="0" w:space="0" w:color="auto"/>
        <w:left w:val="none" w:sz="0" w:space="0" w:color="auto"/>
        <w:bottom w:val="none" w:sz="0" w:space="0" w:color="auto"/>
        <w:right w:val="none" w:sz="0" w:space="0" w:color="auto"/>
      </w:divBdr>
    </w:div>
    <w:div w:id="884023111">
      <w:bodyDiv w:val="1"/>
      <w:marLeft w:val="0"/>
      <w:marRight w:val="0"/>
      <w:marTop w:val="0"/>
      <w:marBottom w:val="0"/>
      <w:divBdr>
        <w:top w:val="none" w:sz="0" w:space="0" w:color="auto"/>
        <w:left w:val="none" w:sz="0" w:space="0" w:color="auto"/>
        <w:bottom w:val="none" w:sz="0" w:space="0" w:color="auto"/>
        <w:right w:val="none" w:sz="0" w:space="0" w:color="auto"/>
      </w:divBdr>
    </w:div>
    <w:div w:id="887449649">
      <w:bodyDiv w:val="1"/>
      <w:marLeft w:val="0"/>
      <w:marRight w:val="0"/>
      <w:marTop w:val="0"/>
      <w:marBottom w:val="0"/>
      <w:divBdr>
        <w:top w:val="none" w:sz="0" w:space="0" w:color="auto"/>
        <w:left w:val="none" w:sz="0" w:space="0" w:color="auto"/>
        <w:bottom w:val="none" w:sz="0" w:space="0" w:color="auto"/>
        <w:right w:val="none" w:sz="0" w:space="0" w:color="auto"/>
      </w:divBdr>
    </w:div>
    <w:div w:id="897203032">
      <w:bodyDiv w:val="1"/>
      <w:marLeft w:val="0"/>
      <w:marRight w:val="0"/>
      <w:marTop w:val="0"/>
      <w:marBottom w:val="0"/>
      <w:divBdr>
        <w:top w:val="none" w:sz="0" w:space="0" w:color="auto"/>
        <w:left w:val="none" w:sz="0" w:space="0" w:color="auto"/>
        <w:bottom w:val="none" w:sz="0" w:space="0" w:color="auto"/>
        <w:right w:val="none" w:sz="0" w:space="0" w:color="auto"/>
      </w:divBdr>
    </w:div>
    <w:div w:id="907033527">
      <w:bodyDiv w:val="1"/>
      <w:marLeft w:val="0"/>
      <w:marRight w:val="0"/>
      <w:marTop w:val="0"/>
      <w:marBottom w:val="0"/>
      <w:divBdr>
        <w:top w:val="none" w:sz="0" w:space="0" w:color="auto"/>
        <w:left w:val="none" w:sz="0" w:space="0" w:color="auto"/>
        <w:bottom w:val="none" w:sz="0" w:space="0" w:color="auto"/>
        <w:right w:val="none" w:sz="0" w:space="0" w:color="auto"/>
      </w:divBdr>
    </w:div>
    <w:div w:id="911623262">
      <w:bodyDiv w:val="1"/>
      <w:marLeft w:val="0"/>
      <w:marRight w:val="0"/>
      <w:marTop w:val="0"/>
      <w:marBottom w:val="0"/>
      <w:divBdr>
        <w:top w:val="none" w:sz="0" w:space="0" w:color="auto"/>
        <w:left w:val="none" w:sz="0" w:space="0" w:color="auto"/>
        <w:bottom w:val="none" w:sz="0" w:space="0" w:color="auto"/>
        <w:right w:val="none" w:sz="0" w:space="0" w:color="auto"/>
      </w:divBdr>
    </w:div>
    <w:div w:id="936131289">
      <w:bodyDiv w:val="1"/>
      <w:marLeft w:val="0"/>
      <w:marRight w:val="0"/>
      <w:marTop w:val="0"/>
      <w:marBottom w:val="0"/>
      <w:divBdr>
        <w:top w:val="none" w:sz="0" w:space="0" w:color="auto"/>
        <w:left w:val="none" w:sz="0" w:space="0" w:color="auto"/>
        <w:bottom w:val="none" w:sz="0" w:space="0" w:color="auto"/>
        <w:right w:val="none" w:sz="0" w:space="0" w:color="auto"/>
      </w:divBdr>
    </w:div>
    <w:div w:id="939947798">
      <w:bodyDiv w:val="1"/>
      <w:marLeft w:val="0"/>
      <w:marRight w:val="0"/>
      <w:marTop w:val="0"/>
      <w:marBottom w:val="0"/>
      <w:divBdr>
        <w:top w:val="none" w:sz="0" w:space="0" w:color="auto"/>
        <w:left w:val="none" w:sz="0" w:space="0" w:color="auto"/>
        <w:bottom w:val="none" w:sz="0" w:space="0" w:color="auto"/>
        <w:right w:val="none" w:sz="0" w:space="0" w:color="auto"/>
      </w:divBdr>
    </w:div>
    <w:div w:id="946695594">
      <w:bodyDiv w:val="1"/>
      <w:marLeft w:val="0"/>
      <w:marRight w:val="0"/>
      <w:marTop w:val="0"/>
      <w:marBottom w:val="0"/>
      <w:divBdr>
        <w:top w:val="none" w:sz="0" w:space="0" w:color="auto"/>
        <w:left w:val="none" w:sz="0" w:space="0" w:color="auto"/>
        <w:bottom w:val="none" w:sz="0" w:space="0" w:color="auto"/>
        <w:right w:val="none" w:sz="0" w:space="0" w:color="auto"/>
      </w:divBdr>
    </w:div>
    <w:div w:id="957030634">
      <w:bodyDiv w:val="1"/>
      <w:marLeft w:val="0"/>
      <w:marRight w:val="0"/>
      <w:marTop w:val="0"/>
      <w:marBottom w:val="0"/>
      <w:divBdr>
        <w:top w:val="none" w:sz="0" w:space="0" w:color="auto"/>
        <w:left w:val="none" w:sz="0" w:space="0" w:color="auto"/>
        <w:bottom w:val="none" w:sz="0" w:space="0" w:color="auto"/>
        <w:right w:val="none" w:sz="0" w:space="0" w:color="auto"/>
      </w:divBdr>
    </w:div>
    <w:div w:id="959456236">
      <w:bodyDiv w:val="1"/>
      <w:marLeft w:val="0"/>
      <w:marRight w:val="0"/>
      <w:marTop w:val="0"/>
      <w:marBottom w:val="0"/>
      <w:divBdr>
        <w:top w:val="none" w:sz="0" w:space="0" w:color="auto"/>
        <w:left w:val="none" w:sz="0" w:space="0" w:color="auto"/>
        <w:bottom w:val="none" w:sz="0" w:space="0" w:color="auto"/>
        <w:right w:val="none" w:sz="0" w:space="0" w:color="auto"/>
      </w:divBdr>
    </w:div>
    <w:div w:id="967971182">
      <w:bodyDiv w:val="1"/>
      <w:marLeft w:val="0"/>
      <w:marRight w:val="0"/>
      <w:marTop w:val="0"/>
      <w:marBottom w:val="0"/>
      <w:divBdr>
        <w:top w:val="none" w:sz="0" w:space="0" w:color="auto"/>
        <w:left w:val="none" w:sz="0" w:space="0" w:color="auto"/>
        <w:bottom w:val="none" w:sz="0" w:space="0" w:color="auto"/>
        <w:right w:val="none" w:sz="0" w:space="0" w:color="auto"/>
      </w:divBdr>
    </w:div>
    <w:div w:id="969941926">
      <w:bodyDiv w:val="1"/>
      <w:marLeft w:val="0"/>
      <w:marRight w:val="0"/>
      <w:marTop w:val="0"/>
      <w:marBottom w:val="0"/>
      <w:divBdr>
        <w:top w:val="none" w:sz="0" w:space="0" w:color="auto"/>
        <w:left w:val="none" w:sz="0" w:space="0" w:color="auto"/>
        <w:bottom w:val="none" w:sz="0" w:space="0" w:color="auto"/>
        <w:right w:val="none" w:sz="0" w:space="0" w:color="auto"/>
      </w:divBdr>
    </w:div>
    <w:div w:id="977419117">
      <w:bodyDiv w:val="1"/>
      <w:marLeft w:val="0"/>
      <w:marRight w:val="0"/>
      <w:marTop w:val="0"/>
      <w:marBottom w:val="0"/>
      <w:divBdr>
        <w:top w:val="none" w:sz="0" w:space="0" w:color="auto"/>
        <w:left w:val="none" w:sz="0" w:space="0" w:color="auto"/>
        <w:bottom w:val="none" w:sz="0" w:space="0" w:color="auto"/>
        <w:right w:val="none" w:sz="0" w:space="0" w:color="auto"/>
      </w:divBdr>
    </w:div>
    <w:div w:id="989024058">
      <w:bodyDiv w:val="1"/>
      <w:marLeft w:val="0"/>
      <w:marRight w:val="0"/>
      <w:marTop w:val="0"/>
      <w:marBottom w:val="0"/>
      <w:divBdr>
        <w:top w:val="none" w:sz="0" w:space="0" w:color="auto"/>
        <w:left w:val="none" w:sz="0" w:space="0" w:color="auto"/>
        <w:bottom w:val="none" w:sz="0" w:space="0" w:color="auto"/>
        <w:right w:val="none" w:sz="0" w:space="0" w:color="auto"/>
      </w:divBdr>
    </w:div>
    <w:div w:id="1000083010">
      <w:bodyDiv w:val="1"/>
      <w:marLeft w:val="0"/>
      <w:marRight w:val="0"/>
      <w:marTop w:val="0"/>
      <w:marBottom w:val="0"/>
      <w:divBdr>
        <w:top w:val="none" w:sz="0" w:space="0" w:color="auto"/>
        <w:left w:val="none" w:sz="0" w:space="0" w:color="auto"/>
        <w:bottom w:val="none" w:sz="0" w:space="0" w:color="auto"/>
        <w:right w:val="none" w:sz="0" w:space="0" w:color="auto"/>
      </w:divBdr>
    </w:div>
    <w:div w:id="1019240971">
      <w:bodyDiv w:val="1"/>
      <w:marLeft w:val="0"/>
      <w:marRight w:val="0"/>
      <w:marTop w:val="0"/>
      <w:marBottom w:val="0"/>
      <w:divBdr>
        <w:top w:val="none" w:sz="0" w:space="0" w:color="auto"/>
        <w:left w:val="none" w:sz="0" w:space="0" w:color="auto"/>
        <w:bottom w:val="none" w:sz="0" w:space="0" w:color="auto"/>
        <w:right w:val="none" w:sz="0" w:space="0" w:color="auto"/>
      </w:divBdr>
    </w:div>
    <w:div w:id="1022782124">
      <w:bodyDiv w:val="1"/>
      <w:marLeft w:val="0"/>
      <w:marRight w:val="0"/>
      <w:marTop w:val="0"/>
      <w:marBottom w:val="0"/>
      <w:divBdr>
        <w:top w:val="none" w:sz="0" w:space="0" w:color="auto"/>
        <w:left w:val="none" w:sz="0" w:space="0" w:color="auto"/>
        <w:bottom w:val="none" w:sz="0" w:space="0" w:color="auto"/>
        <w:right w:val="none" w:sz="0" w:space="0" w:color="auto"/>
      </w:divBdr>
    </w:div>
    <w:div w:id="1025403559">
      <w:bodyDiv w:val="1"/>
      <w:marLeft w:val="0"/>
      <w:marRight w:val="0"/>
      <w:marTop w:val="0"/>
      <w:marBottom w:val="0"/>
      <w:divBdr>
        <w:top w:val="none" w:sz="0" w:space="0" w:color="auto"/>
        <w:left w:val="none" w:sz="0" w:space="0" w:color="auto"/>
        <w:bottom w:val="none" w:sz="0" w:space="0" w:color="auto"/>
        <w:right w:val="none" w:sz="0" w:space="0" w:color="auto"/>
      </w:divBdr>
    </w:div>
    <w:div w:id="1028413767">
      <w:bodyDiv w:val="1"/>
      <w:marLeft w:val="0"/>
      <w:marRight w:val="0"/>
      <w:marTop w:val="0"/>
      <w:marBottom w:val="0"/>
      <w:divBdr>
        <w:top w:val="none" w:sz="0" w:space="0" w:color="auto"/>
        <w:left w:val="none" w:sz="0" w:space="0" w:color="auto"/>
        <w:bottom w:val="none" w:sz="0" w:space="0" w:color="auto"/>
        <w:right w:val="none" w:sz="0" w:space="0" w:color="auto"/>
      </w:divBdr>
    </w:div>
    <w:div w:id="1036202583">
      <w:bodyDiv w:val="1"/>
      <w:marLeft w:val="0"/>
      <w:marRight w:val="0"/>
      <w:marTop w:val="0"/>
      <w:marBottom w:val="0"/>
      <w:divBdr>
        <w:top w:val="none" w:sz="0" w:space="0" w:color="auto"/>
        <w:left w:val="none" w:sz="0" w:space="0" w:color="auto"/>
        <w:bottom w:val="none" w:sz="0" w:space="0" w:color="auto"/>
        <w:right w:val="none" w:sz="0" w:space="0" w:color="auto"/>
      </w:divBdr>
    </w:div>
    <w:div w:id="1038314554">
      <w:bodyDiv w:val="1"/>
      <w:marLeft w:val="0"/>
      <w:marRight w:val="0"/>
      <w:marTop w:val="0"/>
      <w:marBottom w:val="0"/>
      <w:divBdr>
        <w:top w:val="none" w:sz="0" w:space="0" w:color="auto"/>
        <w:left w:val="none" w:sz="0" w:space="0" w:color="auto"/>
        <w:bottom w:val="none" w:sz="0" w:space="0" w:color="auto"/>
        <w:right w:val="none" w:sz="0" w:space="0" w:color="auto"/>
      </w:divBdr>
    </w:div>
    <w:div w:id="1040133594">
      <w:bodyDiv w:val="1"/>
      <w:marLeft w:val="0"/>
      <w:marRight w:val="0"/>
      <w:marTop w:val="0"/>
      <w:marBottom w:val="0"/>
      <w:divBdr>
        <w:top w:val="none" w:sz="0" w:space="0" w:color="auto"/>
        <w:left w:val="none" w:sz="0" w:space="0" w:color="auto"/>
        <w:bottom w:val="none" w:sz="0" w:space="0" w:color="auto"/>
        <w:right w:val="none" w:sz="0" w:space="0" w:color="auto"/>
      </w:divBdr>
    </w:div>
    <w:div w:id="1040477062">
      <w:bodyDiv w:val="1"/>
      <w:marLeft w:val="0"/>
      <w:marRight w:val="0"/>
      <w:marTop w:val="0"/>
      <w:marBottom w:val="0"/>
      <w:divBdr>
        <w:top w:val="none" w:sz="0" w:space="0" w:color="auto"/>
        <w:left w:val="none" w:sz="0" w:space="0" w:color="auto"/>
        <w:bottom w:val="none" w:sz="0" w:space="0" w:color="auto"/>
        <w:right w:val="none" w:sz="0" w:space="0" w:color="auto"/>
      </w:divBdr>
    </w:div>
    <w:div w:id="1047610578">
      <w:bodyDiv w:val="1"/>
      <w:marLeft w:val="0"/>
      <w:marRight w:val="0"/>
      <w:marTop w:val="0"/>
      <w:marBottom w:val="0"/>
      <w:divBdr>
        <w:top w:val="none" w:sz="0" w:space="0" w:color="auto"/>
        <w:left w:val="none" w:sz="0" w:space="0" w:color="auto"/>
        <w:bottom w:val="none" w:sz="0" w:space="0" w:color="auto"/>
        <w:right w:val="none" w:sz="0" w:space="0" w:color="auto"/>
      </w:divBdr>
    </w:div>
    <w:div w:id="1057440313">
      <w:bodyDiv w:val="1"/>
      <w:marLeft w:val="0"/>
      <w:marRight w:val="0"/>
      <w:marTop w:val="0"/>
      <w:marBottom w:val="0"/>
      <w:divBdr>
        <w:top w:val="none" w:sz="0" w:space="0" w:color="auto"/>
        <w:left w:val="none" w:sz="0" w:space="0" w:color="auto"/>
        <w:bottom w:val="none" w:sz="0" w:space="0" w:color="auto"/>
        <w:right w:val="none" w:sz="0" w:space="0" w:color="auto"/>
      </w:divBdr>
    </w:div>
    <w:div w:id="1061058628">
      <w:bodyDiv w:val="1"/>
      <w:marLeft w:val="0"/>
      <w:marRight w:val="0"/>
      <w:marTop w:val="0"/>
      <w:marBottom w:val="0"/>
      <w:divBdr>
        <w:top w:val="none" w:sz="0" w:space="0" w:color="auto"/>
        <w:left w:val="none" w:sz="0" w:space="0" w:color="auto"/>
        <w:bottom w:val="none" w:sz="0" w:space="0" w:color="auto"/>
        <w:right w:val="none" w:sz="0" w:space="0" w:color="auto"/>
      </w:divBdr>
    </w:div>
    <w:div w:id="1061248477">
      <w:bodyDiv w:val="1"/>
      <w:marLeft w:val="0"/>
      <w:marRight w:val="0"/>
      <w:marTop w:val="0"/>
      <w:marBottom w:val="0"/>
      <w:divBdr>
        <w:top w:val="none" w:sz="0" w:space="0" w:color="auto"/>
        <w:left w:val="none" w:sz="0" w:space="0" w:color="auto"/>
        <w:bottom w:val="none" w:sz="0" w:space="0" w:color="auto"/>
        <w:right w:val="none" w:sz="0" w:space="0" w:color="auto"/>
      </w:divBdr>
    </w:div>
    <w:div w:id="1077168595">
      <w:bodyDiv w:val="1"/>
      <w:marLeft w:val="0"/>
      <w:marRight w:val="0"/>
      <w:marTop w:val="0"/>
      <w:marBottom w:val="0"/>
      <w:divBdr>
        <w:top w:val="none" w:sz="0" w:space="0" w:color="auto"/>
        <w:left w:val="none" w:sz="0" w:space="0" w:color="auto"/>
        <w:bottom w:val="none" w:sz="0" w:space="0" w:color="auto"/>
        <w:right w:val="none" w:sz="0" w:space="0" w:color="auto"/>
      </w:divBdr>
    </w:div>
    <w:div w:id="1082722495">
      <w:bodyDiv w:val="1"/>
      <w:marLeft w:val="0"/>
      <w:marRight w:val="0"/>
      <w:marTop w:val="0"/>
      <w:marBottom w:val="0"/>
      <w:divBdr>
        <w:top w:val="none" w:sz="0" w:space="0" w:color="auto"/>
        <w:left w:val="none" w:sz="0" w:space="0" w:color="auto"/>
        <w:bottom w:val="none" w:sz="0" w:space="0" w:color="auto"/>
        <w:right w:val="none" w:sz="0" w:space="0" w:color="auto"/>
      </w:divBdr>
    </w:div>
    <w:div w:id="1101414055">
      <w:bodyDiv w:val="1"/>
      <w:marLeft w:val="0"/>
      <w:marRight w:val="0"/>
      <w:marTop w:val="0"/>
      <w:marBottom w:val="0"/>
      <w:divBdr>
        <w:top w:val="none" w:sz="0" w:space="0" w:color="auto"/>
        <w:left w:val="none" w:sz="0" w:space="0" w:color="auto"/>
        <w:bottom w:val="none" w:sz="0" w:space="0" w:color="auto"/>
        <w:right w:val="none" w:sz="0" w:space="0" w:color="auto"/>
      </w:divBdr>
    </w:div>
    <w:div w:id="1102068956">
      <w:bodyDiv w:val="1"/>
      <w:marLeft w:val="0"/>
      <w:marRight w:val="0"/>
      <w:marTop w:val="0"/>
      <w:marBottom w:val="0"/>
      <w:divBdr>
        <w:top w:val="none" w:sz="0" w:space="0" w:color="auto"/>
        <w:left w:val="none" w:sz="0" w:space="0" w:color="auto"/>
        <w:bottom w:val="none" w:sz="0" w:space="0" w:color="auto"/>
        <w:right w:val="none" w:sz="0" w:space="0" w:color="auto"/>
      </w:divBdr>
    </w:div>
    <w:div w:id="1105615544">
      <w:bodyDiv w:val="1"/>
      <w:marLeft w:val="0"/>
      <w:marRight w:val="0"/>
      <w:marTop w:val="0"/>
      <w:marBottom w:val="0"/>
      <w:divBdr>
        <w:top w:val="none" w:sz="0" w:space="0" w:color="auto"/>
        <w:left w:val="none" w:sz="0" w:space="0" w:color="auto"/>
        <w:bottom w:val="none" w:sz="0" w:space="0" w:color="auto"/>
        <w:right w:val="none" w:sz="0" w:space="0" w:color="auto"/>
      </w:divBdr>
    </w:div>
    <w:div w:id="1109666744">
      <w:bodyDiv w:val="1"/>
      <w:marLeft w:val="0"/>
      <w:marRight w:val="0"/>
      <w:marTop w:val="0"/>
      <w:marBottom w:val="0"/>
      <w:divBdr>
        <w:top w:val="none" w:sz="0" w:space="0" w:color="auto"/>
        <w:left w:val="none" w:sz="0" w:space="0" w:color="auto"/>
        <w:bottom w:val="none" w:sz="0" w:space="0" w:color="auto"/>
        <w:right w:val="none" w:sz="0" w:space="0" w:color="auto"/>
      </w:divBdr>
    </w:div>
    <w:div w:id="1117138975">
      <w:bodyDiv w:val="1"/>
      <w:marLeft w:val="0"/>
      <w:marRight w:val="0"/>
      <w:marTop w:val="0"/>
      <w:marBottom w:val="0"/>
      <w:divBdr>
        <w:top w:val="none" w:sz="0" w:space="0" w:color="auto"/>
        <w:left w:val="none" w:sz="0" w:space="0" w:color="auto"/>
        <w:bottom w:val="none" w:sz="0" w:space="0" w:color="auto"/>
        <w:right w:val="none" w:sz="0" w:space="0" w:color="auto"/>
      </w:divBdr>
    </w:div>
    <w:div w:id="1117867607">
      <w:bodyDiv w:val="1"/>
      <w:marLeft w:val="0"/>
      <w:marRight w:val="0"/>
      <w:marTop w:val="0"/>
      <w:marBottom w:val="0"/>
      <w:divBdr>
        <w:top w:val="none" w:sz="0" w:space="0" w:color="auto"/>
        <w:left w:val="none" w:sz="0" w:space="0" w:color="auto"/>
        <w:bottom w:val="none" w:sz="0" w:space="0" w:color="auto"/>
        <w:right w:val="none" w:sz="0" w:space="0" w:color="auto"/>
      </w:divBdr>
    </w:div>
    <w:div w:id="1123495731">
      <w:bodyDiv w:val="1"/>
      <w:marLeft w:val="0"/>
      <w:marRight w:val="0"/>
      <w:marTop w:val="0"/>
      <w:marBottom w:val="0"/>
      <w:divBdr>
        <w:top w:val="none" w:sz="0" w:space="0" w:color="auto"/>
        <w:left w:val="none" w:sz="0" w:space="0" w:color="auto"/>
        <w:bottom w:val="none" w:sz="0" w:space="0" w:color="auto"/>
        <w:right w:val="none" w:sz="0" w:space="0" w:color="auto"/>
      </w:divBdr>
    </w:div>
    <w:div w:id="1140616584">
      <w:bodyDiv w:val="1"/>
      <w:marLeft w:val="0"/>
      <w:marRight w:val="0"/>
      <w:marTop w:val="0"/>
      <w:marBottom w:val="0"/>
      <w:divBdr>
        <w:top w:val="none" w:sz="0" w:space="0" w:color="auto"/>
        <w:left w:val="none" w:sz="0" w:space="0" w:color="auto"/>
        <w:bottom w:val="none" w:sz="0" w:space="0" w:color="auto"/>
        <w:right w:val="none" w:sz="0" w:space="0" w:color="auto"/>
      </w:divBdr>
    </w:div>
    <w:div w:id="1142961835">
      <w:bodyDiv w:val="1"/>
      <w:marLeft w:val="0"/>
      <w:marRight w:val="0"/>
      <w:marTop w:val="0"/>
      <w:marBottom w:val="0"/>
      <w:divBdr>
        <w:top w:val="none" w:sz="0" w:space="0" w:color="auto"/>
        <w:left w:val="none" w:sz="0" w:space="0" w:color="auto"/>
        <w:bottom w:val="none" w:sz="0" w:space="0" w:color="auto"/>
        <w:right w:val="none" w:sz="0" w:space="0" w:color="auto"/>
      </w:divBdr>
    </w:div>
    <w:div w:id="1145047131">
      <w:bodyDiv w:val="1"/>
      <w:marLeft w:val="0"/>
      <w:marRight w:val="0"/>
      <w:marTop w:val="0"/>
      <w:marBottom w:val="0"/>
      <w:divBdr>
        <w:top w:val="none" w:sz="0" w:space="0" w:color="auto"/>
        <w:left w:val="none" w:sz="0" w:space="0" w:color="auto"/>
        <w:bottom w:val="none" w:sz="0" w:space="0" w:color="auto"/>
        <w:right w:val="none" w:sz="0" w:space="0" w:color="auto"/>
      </w:divBdr>
    </w:div>
    <w:div w:id="1148132711">
      <w:bodyDiv w:val="1"/>
      <w:marLeft w:val="0"/>
      <w:marRight w:val="0"/>
      <w:marTop w:val="0"/>
      <w:marBottom w:val="0"/>
      <w:divBdr>
        <w:top w:val="none" w:sz="0" w:space="0" w:color="auto"/>
        <w:left w:val="none" w:sz="0" w:space="0" w:color="auto"/>
        <w:bottom w:val="none" w:sz="0" w:space="0" w:color="auto"/>
        <w:right w:val="none" w:sz="0" w:space="0" w:color="auto"/>
      </w:divBdr>
    </w:div>
    <w:div w:id="1174490742">
      <w:bodyDiv w:val="1"/>
      <w:marLeft w:val="0"/>
      <w:marRight w:val="0"/>
      <w:marTop w:val="0"/>
      <w:marBottom w:val="0"/>
      <w:divBdr>
        <w:top w:val="none" w:sz="0" w:space="0" w:color="auto"/>
        <w:left w:val="none" w:sz="0" w:space="0" w:color="auto"/>
        <w:bottom w:val="none" w:sz="0" w:space="0" w:color="auto"/>
        <w:right w:val="none" w:sz="0" w:space="0" w:color="auto"/>
      </w:divBdr>
    </w:div>
    <w:div w:id="1186671674">
      <w:bodyDiv w:val="1"/>
      <w:marLeft w:val="0"/>
      <w:marRight w:val="0"/>
      <w:marTop w:val="0"/>
      <w:marBottom w:val="0"/>
      <w:divBdr>
        <w:top w:val="none" w:sz="0" w:space="0" w:color="auto"/>
        <w:left w:val="none" w:sz="0" w:space="0" w:color="auto"/>
        <w:bottom w:val="none" w:sz="0" w:space="0" w:color="auto"/>
        <w:right w:val="none" w:sz="0" w:space="0" w:color="auto"/>
      </w:divBdr>
    </w:div>
    <w:div w:id="1200169146">
      <w:bodyDiv w:val="1"/>
      <w:marLeft w:val="0"/>
      <w:marRight w:val="0"/>
      <w:marTop w:val="0"/>
      <w:marBottom w:val="0"/>
      <w:divBdr>
        <w:top w:val="none" w:sz="0" w:space="0" w:color="auto"/>
        <w:left w:val="none" w:sz="0" w:space="0" w:color="auto"/>
        <w:bottom w:val="none" w:sz="0" w:space="0" w:color="auto"/>
        <w:right w:val="none" w:sz="0" w:space="0" w:color="auto"/>
      </w:divBdr>
    </w:div>
    <w:div w:id="1206021840">
      <w:bodyDiv w:val="1"/>
      <w:marLeft w:val="0"/>
      <w:marRight w:val="0"/>
      <w:marTop w:val="0"/>
      <w:marBottom w:val="0"/>
      <w:divBdr>
        <w:top w:val="none" w:sz="0" w:space="0" w:color="auto"/>
        <w:left w:val="none" w:sz="0" w:space="0" w:color="auto"/>
        <w:bottom w:val="none" w:sz="0" w:space="0" w:color="auto"/>
        <w:right w:val="none" w:sz="0" w:space="0" w:color="auto"/>
      </w:divBdr>
    </w:div>
    <w:div w:id="1210873369">
      <w:bodyDiv w:val="1"/>
      <w:marLeft w:val="0"/>
      <w:marRight w:val="0"/>
      <w:marTop w:val="0"/>
      <w:marBottom w:val="0"/>
      <w:divBdr>
        <w:top w:val="none" w:sz="0" w:space="0" w:color="auto"/>
        <w:left w:val="none" w:sz="0" w:space="0" w:color="auto"/>
        <w:bottom w:val="none" w:sz="0" w:space="0" w:color="auto"/>
        <w:right w:val="none" w:sz="0" w:space="0" w:color="auto"/>
      </w:divBdr>
    </w:div>
    <w:div w:id="1213810162">
      <w:bodyDiv w:val="1"/>
      <w:marLeft w:val="0"/>
      <w:marRight w:val="0"/>
      <w:marTop w:val="0"/>
      <w:marBottom w:val="0"/>
      <w:divBdr>
        <w:top w:val="none" w:sz="0" w:space="0" w:color="auto"/>
        <w:left w:val="none" w:sz="0" w:space="0" w:color="auto"/>
        <w:bottom w:val="none" w:sz="0" w:space="0" w:color="auto"/>
        <w:right w:val="none" w:sz="0" w:space="0" w:color="auto"/>
      </w:divBdr>
    </w:div>
    <w:div w:id="1227182109">
      <w:bodyDiv w:val="1"/>
      <w:marLeft w:val="0"/>
      <w:marRight w:val="0"/>
      <w:marTop w:val="0"/>
      <w:marBottom w:val="0"/>
      <w:divBdr>
        <w:top w:val="none" w:sz="0" w:space="0" w:color="auto"/>
        <w:left w:val="none" w:sz="0" w:space="0" w:color="auto"/>
        <w:bottom w:val="none" w:sz="0" w:space="0" w:color="auto"/>
        <w:right w:val="none" w:sz="0" w:space="0" w:color="auto"/>
      </w:divBdr>
    </w:div>
    <w:div w:id="1234461988">
      <w:bodyDiv w:val="1"/>
      <w:marLeft w:val="0"/>
      <w:marRight w:val="0"/>
      <w:marTop w:val="0"/>
      <w:marBottom w:val="0"/>
      <w:divBdr>
        <w:top w:val="none" w:sz="0" w:space="0" w:color="auto"/>
        <w:left w:val="none" w:sz="0" w:space="0" w:color="auto"/>
        <w:bottom w:val="none" w:sz="0" w:space="0" w:color="auto"/>
        <w:right w:val="none" w:sz="0" w:space="0" w:color="auto"/>
      </w:divBdr>
    </w:div>
    <w:div w:id="1238591538">
      <w:bodyDiv w:val="1"/>
      <w:marLeft w:val="0"/>
      <w:marRight w:val="0"/>
      <w:marTop w:val="0"/>
      <w:marBottom w:val="0"/>
      <w:divBdr>
        <w:top w:val="none" w:sz="0" w:space="0" w:color="auto"/>
        <w:left w:val="none" w:sz="0" w:space="0" w:color="auto"/>
        <w:bottom w:val="none" w:sz="0" w:space="0" w:color="auto"/>
        <w:right w:val="none" w:sz="0" w:space="0" w:color="auto"/>
      </w:divBdr>
    </w:div>
    <w:div w:id="1246960658">
      <w:bodyDiv w:val="1"/>
      <w:marLeft w:val="0"/>
      <w:marRight w:val="0"/>
      <w:marTop w:val="0"/>
      <w:marBottom w:val="0"/>
      <w:divBdr>
        <w:top w:val="none" w:sz="0" w:space="0" w:color="auto"/>
        <w:left w:val="none" w:sz="0" w:space="0" w:color="auto"/>
        <w:bottom w:val="none" w:sz="0" w:space="0" w:color="auto"/>
        <w:right w:val="none" w:sz="0" w:space="0" w:color="auto"/>
      </w:divBdr>
    </w:div>
    <w:div w:id="1248346365">
      <w:bodyDiv w:val="1"/>
      <w:marLeft w:val="0"/>
      <w:marRight w:val="0"/>
      <w:marTop w:val="0"/>
      <w:marBottom w:val="0"/>
      <w:divBdr>
        <w:top w:val="none" w:sz="0" w:space="0" w:color="auto"/>
        <w:left w:val="none" w:sz="0" w:space="0" w:color="auto"/>
        <w:bottom w:val="none" w:sz="0" w:space="0" w:color="auto"/>
        <w:right w:val="none" w:sz="0" w:space="0" w:color="auto"/>
      </w:divBdr>
    </w:div>
    <w:div w:id="1255433460">
      <w:bodyDiv w:val="1"/>
      <w:marLeft w:val="0"/>
      <w:marRight w:val="0"/>
      <w:marTop w:val="0"/>
      <w:marBottom w:val="0"/>
      <w:divBdr>
        <w:top w:val="none" w:sz="0" w:space="0" w:color="auto"/>
        <w:left w:val="none" w:sz="0" w:space="0" w:color="auto"/>
        <w:bottom w:val="none" w:sz="0" w:space="0" w:color="auto"/>
        <w:right w:val="none" w:sz="0" w:space="0" w:color="auto"/>
      </w:divBdr>
    </w:div>
    <w:div w:id="1270552090">
      <w:bodyDiv w:val="1"/>
      <w:marLeft w:val="0"/>
      <w:marRight w:val="0"/>
      <w:marTop w:val="0"/>
      <w:marBottom w:val="0"/>
      <w:divBdr>
        <w:top w:val="none" w:sz="0" w:space="0" w:color="auto"/>
        <w:left w:val="none" w:sz="0" w:space="0" w:color="auto"/>
        <w:bottom w:val="none" w:sz="0" w:space="0" w:color="auto"/>
        <w:right w:val="none" w:sz="0" w:space="0" w:color="auto"/>
      </w:divBdr>
    </w:div>
    <w:div w:id="1274629451">
      <w:bodyDiv w:val="1"/>
      <w:marLeft w:val="0"/>
      <w:marRight w:val="0"/>
      <w:marTop w:val="0"/>
      <w:marBottom w:val="0"/>
      <w:divBdr>
        <w:top w:val="none" w:sz="0" w:space="0" w:color="auto"/>
        <w:left w:val="none" w:sz="0" w:space="0" w:color="auto"/>
        <w:bottom w:val="none" w:sz="0" w:space="0" w:color="auto"/>
        <w:right w:val="none" w:sz="0" w:space="0" w:color="auto"/>
      </w:divBdr>
    </w:div>
    <w:div w:id="1274945319">
      <w:bodyDiv w:val="1"/>
      <w:marLeft w:val="0"/>
      <w:marRight w:val="0"/>
      <w:marTop w:val="0"/>
      <w:marBottom w:val="0"/>
      <w:divBdr>
        <w:top w:val="none" w:sz="0" w:space="0" w:color="auto"/>
        <w:left w:val="none" w:sz="0" w:space="0" w:color="auto"/>
        <w:bottom w:val="none" w:sz="0" w:space="0" w:color="auto"/>
        <w:right w:val="none" w:sz="0" w:space="0" w:color="auto"/>
      </w:divBdr>
    </w:div>
    <w:div w:id="1286155210">
      <w:bodyDiv w:val="1"/>
      <w:marLeft w:val="0"/>
      <w:marRight w:val="0"/>
      <w:marTop w:val="0"/>
      <w:marBottom w:val="0"/>
      <w:divBdr>
        <w:top w:val="none" w:sz="0" w:space="0" w:color="auto"/>
        <w:left w:val="none" w:sz="0" w:space="0" w:color="auto"/>
        <w:bottom w:val="none" w:sz="0" w:space="0" w:color="auto"/>
        <w:right w:val="none" w:sz="0" w:space="0" w:color="auto"/>
      </w:divBdr>
    </w:div>
    <w:div w:id="1290432925">
      <w:bodyDiv w:val="1"/>
      <w:marLeft w:val="0"/>
      <w:marRight w:val="0"/>
      <w:marTop w:val="0"/>
      <w:marBottom w:val="0"/>
      <w:divBdr>
        <w:top w:val="none" w:sz="0" w:space="0" w:color="auto"/>
        <w:left w:val="none" w:sz="0" w:space="0" w:color="auto"/>
        <w:bottom w:val="none" w:sz="0" w:space="0" w:color="auto"/>
        <w:right w:val="none" w:sz="0" w:space="0" w:color="auto"/>
      </w:divBdr>
    </w:div>
    <w:div w:id="1295284138">
      <w:bodyDiv w:val="1"/>
      <w:marLeft w:val="0"/>
      <w:marRight w:val="0"/>
      <w:marTop w:val="0"/>
      <w:marBottom w:val="0"/>
      <w:divBdr>
        <w:top w:val="none" w:sz="0" w:space="0" w:color="auto"/>
        <w:left w:val="none" w:sz="0" w:space="0" w:color="auto"/>
        <w:bottom w:val="none" w:sz="0" w:space="0" w:color="auto"/>
        <w:right w:val="none" w:sz="0" w:space="0" w:color="auto"/>
      </w:divBdr>
    </w:div>
    <w:div w:id="1307394268">
      <w:bodyDiv w:val="1"/>
      <w:marLeft w:val="0"/>
      <w:marRight w:val="0"/>
      <w:marTop w:val="0"/>
      <w:marBottom w:val="0"/>
      <w:divBdr>
        <w:top w:val="none" w:sz="0" w:space="0" w:color="auto"/>
        <w:left w:val="none" w:sz="0" w:space="0" w:color="auto"/>
        <w:bottom w:val="none" w:sz="0" w:space="0" w:color="auto"/>
        <w:right w:val="none" w:sz="0" w:space="0" w:color="auto"/>
      </w:divBdr>
    </w:div>
    <w:div w:id="1318071259">
      <w:bodyDiv w:val="1"/>
      <w:marLeft w:val="0"/>
      <w:marRight w:val="0"/>
      <w:marTop w:val="0"/>
      <w:marBottom w:val="0"/>
      <w:divBdr>
        <w:top w:val="none" w:sz="0" w:space="0" w:color="auto"/>
        <w:left w:val="none" w:sz="0" w:space="0" w:color="auto"/>
        <w:bottom w:val="none" w:sz="0" w:space="0" w:color="auto"/>
        <w:right w:val="none" w:sz="0" w:space="0" w:color="auto"/>
      </w:divBdr>
    </w:div>
    <w:div w:id="1324894330">
      <w:bodyDiv w:val="1"/>
      <w:marLeft w:val="0"/>
      <w:marRight w:val="0"/>
      <w:marTop w:val="0"/>
      <w:marBottom w:val="0"/>
      <w:divBdr>
        <w:top w:val="none" w:sz="0" w:space="0" w:color="auto"/>
        <w:left w:val="none" w:sz="0" w:space="0" w:color="auto"/>
        <w:bottom w:val="none" w:sz="0" w:space="0" w:color="auto"/>
        <w:right w:val="none" w:sz="0" w:space="0" w:color="auto"/>
      </w:divBdr>
    </w:div>
    <w:div w:id="1325280269">
      <w:bodyDiv w:val="1"/>
      <w:marLeft w:val="0"/>
      <w:marRight w:val="0"/>
      <w:marTop w:val="0"/>
      <w:marBottom w:val="0"/>
      <w:divBdr>
        <w:top w:val="none" w:sz="0" w:space="0" w:color="auto"/>
        <w:left w:val="none" w:sz="0" w:space="0" w:color="auto"/>
        <w:bottom w:val="none" w:sz="0" w:space="0" w:color="auto"/>
        <w:right w:val="none" w:sz="0" w:space="0" w:color="auto"/>
      </w:divBdr>
    </w:div>
    <w:div w:id="1367950860">
      <w:bodyDiv w:val="1"/>
      <w:marLeft w:val="0"/>
      <w:marRight w:val="0"/>
      <w:marTop w:val="0"/>
      <w:marBottom w:val="0"/>
      <w:divBdr>
        <w:top w:val="none" w:sz="0" w:space="0" w:color="auto"/>
        <w:left w:val="none" w:sz="0" w:space="0" w:color="auto"/>
        <w:bottom w:val="none" w:sz="0" w:space="0" w:color="auto"/>
        <w:right w:val="none" w:sz="0" w:space="0" w:color="auto"/>
      </w:divBdr>
    </w:div>
    <w:div w:id="1371418891">
      <w:bodyDiv w:val="1"/>
      <w:marLeft w:val="0"/>
      <w:marRight w:val="0"/>
      <w:marTop w:val="0"/>
      <w:marBottom w:val="0"/>
      <w:divBdr>
        <w:top w:val="none" w:sz="0" w:space="0" w:color="auto"/>
        <w:left w:val="none" w:sz="0" w:space="0" w:color="auto"/>
        <w:bottom w:val="none" w:sz="0" w:space="0" w:color="auto"/>
        <w:right w:val="none" w:sz="0" w:space="0" w:color="auto"/>
      </w:divBdr>
    </w:div>
    <w:div w:id="1374961487">
      <w:bodyDiv w:val="1"/>
      <w:marLeft w:val="0"/>
      <w:marRight w:val="0"/>
      <w:marTop w:val="0"/>
      <w:marBottom w:val="0"/>
      <w:divBdr>
        <w:top w:val="none" w:sz="0" w:space="0" w:color="auto"/>
        <w:left w:val="none" w:sz="0" w:space="0" w:color="auto"/>
        <w:bottom w:val="none" w:sz="0" w:space="0" w:color="auto"/>
        <w:right w:val="none" w:sz="0" w:space="0" w:color="auto"/>
      </w:divBdr>
    </w:div>
    <w:div w:id="1382710819">
      <w:bodyDiv w:val="1"/>
      <w:marLeft w:val="0"/>
      <w:marRight w:val="0"/>
      <w:marTop w:val="0"/>
      <w:marBottom w:val="0"/>
      <w:divBdr>
        <w:top w:val="none" w:sz="0" w:space="0" w:color="auto"/>
        <w:left w:val="none" w:sz="0" w:space="0" w:color="auto"/>
        <w:bottom w:val="none" w:sz="0" w:space="0" w:color="auto"/>
        <w:right w:val="none" w:sz="0" w:space="0" w:color="auto"/>
      </w:divBdr>
    </w:div>
    <w:div w:id="1393043371">
      <w:bodyDiv w:val="1"/>
      <w:marLeft w:val="0"/>
      <w:marRight w:val="0"/>
      <w:marTop w:val="0"/>
      <w:marBottom w:val="0"/>
      <w:divBdr>
        <w:top w:val="none" w:sz="0" w:space="0" w:color="auto"/>
        <w:left w:val="none" w:sz="0" w:space="0" w:color="auto"/>
        <w:bottom w:val="none" w:sz="0" w:space="0" w:color="auto"/>
        <w:right w:val="none" w:sz="0" w:space="0" w:color="auto"/>
      </w:divBdr>
    </w:div>
    <w:div w:id="1398213179">
      <w:bodyDiv w:val="1"/>
      <w:marLeft w:val="0"/>
      <w:marRight w:val="0"/>
      <w:marTop w:val="0"/>
      <w:marBottom w:val="0"/>
      <w:divBdr>
        <w:top w:val="none" w:sz="0" w:space="0" w:color="auto"/>
        <w:left w:val="none" w:sz="0" w:space="0" w:color="auto"/>
        <w:bottom w:val="none" w:sz="0" w:space="0" w:color="auto"/>
        <w:right w:val="none" w:sz="0" w:space="0" w:color="auto"/>
      </w:divBdr>
    </w:div>
    <w:div w:id="1406146707">
      <w:bodyDiv w:val="1"/>
      <w:marLeft w:val="0"/>
      <w:marRight w:val="0"/>
      <w:marTop w:val="0"/>
      <w:marBottom w:val="0"/>
      <w:divBdr>
        <w:top w:val="none" w:sz="0" w:space="0" w:color="auto"/>
        <w:left w:val="none" w:sz="0" w:space="0" w:color="auto"/>
        <w:bottom w:val="none" w:sz="0" w:space="0" w:color="auto"/>
        <w:right w:val="none" w:sz="0" w:space="0" w:color="auto"/>
      </w:divBdr>
    </w:div>
    <w:div w:id="1413239936">
      <w:bodyDiv w:val="1"/>
      <w:marLeft w:val="0"/>
      <w:marRight w:val="0"/>
      <w:marTop w:val="0"/>
      <w:marBottom w:val="0"/>
      <w:divBdr>
        <w:top w:val="none" w:sz="0" w:space="0" w:color="auto"/>
        <w:left w:val="none" w:sz="0" w:space="0" w:color="auto"/>
        <w:bottom w:val="none" w:sz="0" w:space="0" w:color="auto"/>
        <w:right w:val="none" w:sz="0" w:space="0" w:color="auto"/>
      </w:divBdr>
    </w:div>
    <w:div w:id="1421683514">
      <w:bodyDiv w:val="1"/>
      <w:marLeft w:val="0"/>
      <w:marRight w:val="0"/>
      <w:marTop w:val="0"/>
      <w:marBottom w:val="0"/>
      <w:divBdr>
        <w:top w:val="none" w:sz="0" w:space="0" w:color="auto"/>
        <w:left w:val="none" w:sz="0" w:space="0" w:color="auto"/>
        <w:bottom w:val="none" w:sz="0" w:space="0" w:color="auto"/>
        <w:right w:val="none" w:sz="0" w:space="0" w:color="auto"/>
      </w:divBdr>
    </w:div>
    <w:div w:id="1432966692">
      <w:bodyDiv w:val="1"/>
      <w:marLeft w:val="0"/>
      <w:marRight w:val="0"/>
      <w:marTop w:val="0"/>
      <w:marBottom w:val="0"/>
      <w:divBdr>
        <w:top w:val="none" w:sz="0" w:space="0" w:color="auto"/>
        <w:left w:val="none" w:sz="0" w:space="0" w:color="auto"/>
        <w:bottom w:val="none" w:sz="0" w:space="0" w:color="auto"/>
        <w:right w:val="none" w:sz="0" w:space="0" w:color="auto"/>
      </w:divBdr>
    </w:div>
    <w:div w:id="1448426296">
      <w:bodyDiv w:val="1"/>
      <w:marLeft w:val="0"/>
      <w:marRight w:val="0"/>
      <w:marTop w:val="0"/>
      <w:marBottom w:val="0"/>
      <w:divBdr>
        <w:top w:val="none" w:sz="0" w:space="0" w:color="auto"/>
        <w:left w:val="none" w:sz="0" w:space="0" w:color="auto"/>
        <w:bottom w:val="none" w:sz="0" w:space="0" w:color="auto"/>
        <w:right w:val="none" w:sz="0" w:space="0" w:color="auto"/>
      </w:divBdr>
    </w:div>
    <w:div w:id="1457943041">
      <w:bodyDiv w:val="1"/>
      <w:marLeft w:val="0"/>
      <w:marRight w:val="0"/>
      <w:marTop w:val="0"/>
      <w:marBottom w:val="0"/>
      <w:divBdr>
        <w:top w:val="none" w:sz="0" w:space="0" w:color="auto"/>
        <w:left w:val="none" w:sz="0" w:space="0" w:color="auto"/>
        <w:bottom w:val="none" w:sz="0" w:space="0" w:color="auto"/>
        <w:right w:val="none" w:sz="0" w:space="0" w:color="auto"/>
      </w:divBdr>
    </w:div>
    <w:div w:id="1459908318">
      <w:bodyDiv w:val="1"/>
      <w:marLeft w:val="0"/>
      <w:marRight w:val="0"/>
      <w:marTop w:val="0"/>
      <w:marBottom w:val="0"/>
      <w:divBdr>
        <w:top w:val="none" w:sz="0" w:space="0" w:color="auto"/>
        <w:left w:val="none" w:sz="0" w:space="0" w:color="auto"/>
        <w:bottom w:val="none" w:sz="0" w:space="0" w:color="auto"/>
        <w:right w:val="none" w:sz="0" w:space="0" w:color="auto"/>
      </w:divBdr>
      <w:divsChild>
        <w:div w:id="21131743">
          <w:marLeft w:val="0"/>
          <w:marRight w:val="0"/>
          <w:marTop w:val="0"/>
          <w:marBottom w:val="0"/>
          <w:divBdr>
            <w:top w:val="none" w:sz="0" w:space="0" w:color="auto"/>
            <w:left w:val="none" w:sz="0" w:space="0" w:color="auto"/>
            <w:bottom w:val="none" w:sz="0" w:space="0" w:color="auto"/>
            <w:right w:val="none" w:sz="0" w:space="0" w:color="auto"/>
          </w:divBdr>
        </w:div>
        <w:div w:id="274025295">
          <w:marLeft w:val="0"/>
          <w:marRight w:val="0"/>
          <w:marTop w:val="0"/>
          <w:marBottom w:val="0"/>
          <w:divBdr>
            <w:top w:val="none" w:sz="0" w:space="0" w:color="auto"/>
            <w:left w:val="none" w:sz="0" w:space="0" w:color="auto"/>
            <w:bottom w:val="none" w:sz="0" w:space="0" w:color="auto"/>
            <w:right w:val="none" w:sz="0" w:space="0" w:color="auto"/>
          </w:divBdr>
        </w:div>
        <w:div w:id="487330522">
          <w:marLeft w:val="0"/>
          <w:marRight w:val="0"/>
          <w:marTop w:val="0"/>
          <w:marBottom w:val="0"/>
          <w:divBdr>
            <w:top w:val="none" w:sz="0" w:space="0" w:color="auto"/>
            <w:left w:val="none" w:sz="0" w:space="0" w:color="auto"/>
            <w:bottom w:val="none" w:sz="0" w:space="0" w:color="auto"/>
            <w:right w:val="none" w:sz="0" w:space="0" w:color="auto"/>
          </w:divBdr>
        </w:div>
        <w:div w:id="700672552">
          <w:marLeft w:val="0"/>
          <w:marRight w:val="0"/>
          <w:marTop w:val="0"/>
          <w:marBottom w:val="0"/>
          <w:divBdr>
            <w:top w:val="none" w:sz="0" w:space="0" w:color="auto"/>
            <w:left w:val="none" w:sz="0" w:space="0" w:color="auto"/>
            <w:bottom w:val="none" w:sz="0" w:space="0" w:color="auto"/>
            <w:right w:val="none" w:sz="0" w:space="0" w:color="auto"/>
          </w:divBdr>
        </w:div>
        <w:div w:id="865562328">
          <w:marLeft w:val="0"/>
          <w:marRight w:val="0"/>
          <w:marTop w:val="0"/>
          <w:marBottom w:val="0"/>
          <w:divBdr>
            <w:top w:val="none" w:sz="0" w:space="0" w:color="auto"/>
            <w:left w:val="none" w:sz="0" w:space="0" w:color="auto"/>
            <w:bottom w:val="none" w:sz="0" w:space="0" w:color="auto"/>
            <w:right w:val="none" w:sz="0" w:space="0" w:color="auto"/>
          </w:divBdr>
        </w:div>
        <w:div w:id="938022695">
          <w:marLeft w:val="0"/>
          <w:marRight w:val="0"/>
          <w:marTop w:val="0"/>
          <w:marBottom w:val="0"/>
          <w:divBdr>
            <w:top w:val="none" w:sz="0" w:space="0" w:color="auto"/>
            <w:left w:val="none" w:sz="0" w:space="0" w:color="auto"/>
            <w:bottom w:val="none" w:sz="0" w:space="0" w:color="auto"/>
            <w:right w:val="none" w:sz="0" w:space="0" w:color="auto"/>
          </w:divBdr>
        </w:div>
        <w:div w:id="1082026920">
          <w:marLeft w:val="0"/>
          <w:marRight w:val="0"/>
          <w:marTop w:val="0"/>
          <w:marBottom w:val="0"/>
          <w:divBdr>
            <w:top w:val="none" w:sz="0" w:space="0" w:color="auto"/>
            <w:left w:val="none" w:sz="0" w:space="0" w:color="auto"/>
            <w:bottom w:val="none" w:sz="0" w:space="0" w:color="auto"/>
            <w:right w:val="none" w:sz="0" w:space="0" w:color="auto"/>
          </w:divBdr>
        </w:div>
        <w:div w:id="1189610689">
          <w:marLeft w:val="0"/>
          <w:marRight w:val="0"/>
          <w:marTop w:val="0"/>
          <w:marBottom w:val="0"/>
          <w:divBdr>
            <w:top w:val="none" w:sz="0" w:space="0" w:color="auto"/>
            <w:left w:val="none" w:sz="0" w:space="0" w:color="auto"/>
            <w:bottom w:val="none" w:sz="0" w:space="0" w:color="auto"/>
            <w:right w:val="none" w:sz="0" w:space="0" w:color="auto"/>
          </w:divBdr>
        </w:div>
      </w:divsChild>
    </w:div>
    <w:div w:id="1460956133">
      <w:bodyDiv w:val="1"/>
      <w:marLeft w:val="0"/>
      <w:marRight w:val="0"/>
      <w:marTop w:val="0"/>
      <w:marBottom w:val="0"/>
      <w:divBdr>
        <w:top w:val="none" w:sz="0" w:space="0" w:color="auto"/>
        <w:left w:val="none" w:sz="0" w:space="0" w:color="auto"/>
        <w:bottom w:val="none" w:sz="0" w:space="0" w:color="auto"/>
        <w:right w:val="none" w:sz="0" w:space="0" w:color="auto"/>
      </w:divBdr>
    </w:div>
    <w:div w:id="1462770819">
      <w:bodyDiv w:val="1"/>
      <w:marLeft w:val="0"/>
      <w:marRight w:val="0"/>
      <w:marTop w:val="0"/>
      <w:marBottom w:val="0"/>
      <w:divBdr>
        <w:top w:val="none" w:sz="0" w:space="0" w:color="auto"/>
        <w:left w:val="none" w:sz="0" w:space="0" w:color="auto"/>
        <w:bottom w:val="none" w:sz="0" w:space="0" w:color="auto"/>
        <w:right w:val="none" w:sz="0" w:space="0" w:color="auto"/>
      </w:divBdr>
    </w:div>
    <w:div w:id="1464693719">
      <w:bodyDiv w:val="1"/>
      <w:marLeft w:val="0"/>
      <w:marRight w:val="0"/>
      <w:marTop w:val="0"/>
      <w:marBottom w:val="0"/>
      <w:divBdr>
        <w:top w:val="none" w:sz="0" w:space="0" w:color="auto"/>
        <w:left w:val="none" w:sz="0" w:space="0" w:color="auto"/>
        <w:bottom w:val="none" w:sz="0" w:space="0" w:color="auto"/>
        <w:right w:val="none" w:sz="0" w:space="0" w:color="auto"/>
      </w:divBdr>
    </w:div>
    <w:div w:id="1464888864">
      <w:bodyDiv w:val="1"/>
      <w:marLeft w:val="0"/>
      <w:marRight w:val="0"/>
      <w:marTop w:val="0"/>
      <w:marBottom w:val="0"/>
      <w:divBdr>
        <w:top w:val="none" w:sz="0" w:space="0" w:color="auto"/>
        <w:left w:val="none" w:sz="0" w:space="0" w:color="auto"/>
        <w:bottom w:val="none" w:sz="0" w:space="0" w:color="auto"/>
        <w:right w:val="none" w:sz="0" w:space="0" w:color="auto"/>
      </w:divBdr>
    </w:div>
    <w:div w:id="1465081045">
      <w:bodyDiv w:val="1"/>
      <w:marLeft w:val="0"/>
      <w:marRight w:val="0"/>
      <w:marTop w:val="0"/>
      <w:marBottom w:val="0"/>
      <w:divBdr>
        <w:top w:val="none" w:sz="0" w:space="0" w:color="auto"/>
        <w:left w:val="none" w:sz="0" w:space="0" w:color="auto"/>
        <w:bottom w:val="none" w:sz="0" w:space="0" w:color="auto"/>
        <w:right w:val="none" w:sz="0" w:space="0" w:color="auto"/>
      </w:divBdr>
    </w:div>
    <w:div w:id="1470050862">
      <w:bodyDiv w:val="1"/>
      <w:marLeft w:val="0"/>
      <w:marRight w:val="0"/>
      <w:marTop w:val="0"/>
      <w:marBottom w:val="0"/>
      <w:divBdr>
        <w:top w:val="none" w:sz="0" w:space="0" w:color="auto"/>
        <w:left w:val="none" w:sz="0" w:space="0" w:color="auto"/>
        <w:bottom w:val="none" w:sz="0" w:space="0" w:color="auto"/>
        <w:right w:val="none" w:sz="0" w:space="0" w:color="auto"/>
      </w:divBdr>
    </w:div>
    <w:div w:id="1473211412">
      <w:bodyDiv w:val="1"/>
      <w:marLeft w:val="0"/>
      <w:marRight w:val="0"/>
      <w:marTop w:val="0"/>
      <w:marBottom w:val="0"/>
      <w:divBdr>
        <w:top w:val="none" w:sz="0" w:space="0" w:color="auto"/>
        <w:left w:val="none" w:sz="0" w:space="0" w:color="auto"/>
        <w:bottom w:val="none" w:sz="0" w:space="0" w:color="auto"/>
        <w:right w:val="none" w:sz="0" w:space="0" w:color="auto"/>
      </w:divBdr>
    </w:div>
    <w:div w:id="1473401540">
      <w:bodyDiv w:val="1"/>
      <w:marLeft w:val="0"/>
      <w:marRight w:val="0"/>
      <w:marTop w:val="0"/>
      <w:marBottom w:val="0"/>
      <w:divBdr>
        <w:top w:val="none" w:sz="0" w:space="0" w:color="auto"/>
        <w:left w:val="none" w:sz="0" w:space="0" w:color="auto"/>
        <w:bottom w:val="none" w:sz="0" w:space="0" w:color="auto"/>
        <w:right w:val="none" w:sz="0" w:space="0" w:color="auto"/>
      </w:divBdr>
    </w:div>
    <w:div w:id="1480683996">
      <w:bodyDiv w:val="1"/>
      <w:marLeft w:val="0"/>
      <w:marRight w:val="0"/>
      <w:marTop w:val="0"/>
      <w:marBottom w:val="0"/>
      <w:divBdr>
        <w:top w:val="none" w:sz="0" w:space="0" w:color="auto"/>
        <w:left w:val="none" w:sz="0" w:space="0" w:color="auto"/>
        <w:bottom w:val="none" w:sz="0" w:space="0" w:color="auto"/>
        <w:right w:val="none" w:sz="0" w:space="0" w:color="auto"/>
      </w:divBdr>
    </w:div>
    <w:div w:id="1483810275">
      <w:bodyDiv w:val="1"/>
      <w:marLeft w:val="0"/>
      <w:marRight w:val="0"/>
      <w:marTop w:val="0"/>
      <w:marBottom w:val="0"/>
      <w:divBdr>
        <w:top w:val="none" w:sz="0" w:space="0" w:color="auto"/>
        <w:left w:val="none" w:sz="0" w:space="0" w:color="auto"/>
        <w:bottom w:val="none" w:sz="0" w:space="0" w:color="auto"/>
        <w:right w:val="none" w:sz="0" w:space="0" w:color="auto"/>
      </w:divBdr>
    </w:div>
    <w:div w:id="1490751056">
      <w:bodyDiv w:val="1"/>
      <w:marLeft w:val="0"/>
      <w:marRight w:val="0"/>
      <w:marTop w:val="0"/>
      <w:marBottom w:val="0"/>
      <w:divBdr>
        <w:top w:val="none" w:sz="0" w:space="0" w:color="auto"/>
        <w:left w:val="none" w:sz="0" w:space="0" w:color="auto"/>
        <w:bottom w:val="none" w:sz="0" w:space="0" w:color="auto"/>
        <w:right w:val="none" w:sz="0" w:space="0" w:color="auto"/>
      </w:divBdr>
    </w:div>
    <w:div w:id="1490974269">
      <w:bodyDiv w:val="1"/>
      <w:marLeft w:val="0"/>
      <w:marRight w:val="0"/>
      <w:marTop w:val="0"/>
      <w:marBottom w:val="0"/>
      <w:divBdr>
        <w:top w:val="none" w:sz="0" w:space="0" w:color="auto"/>
        <w:left w:val="none" w:sz="0" w:space="0" w:color="auto"/>
        <w:bottom w:val="none" w:sz="0" w:space="0" w:color="auto"/>
        <w:right w:val="none" w:sz="0" w:space="0" w:color="auto"/>
      </w:divBdr>
    </w:div>
    <w:div w:id="1497771371">
      <w:bodyDiv w:val="1"/>
      <w:marLeft w:val="0"/>
      <w:marRight w:val="0"/>
      <w:marTop w:val="0"/>
      <w:marBottom w:val="0"/>
      <w:divBdr>
        <w:top w:val="none" w:sz="0" w:space="0" w:color="auto"/>
        <w:left w:val="none" w:sz="0" w:space="0" w:color="auto"/>
        <w:bottom w:val="none" w:sz="0" w:space="0" w:color="auto"/>
        <w:right w:val="none" w:sz="0" w:space="0" w:color="auto"/>
      </w:divBdr>
    </w:div>
    <w:div w:id="1535538733">
      <w:bodyDiv w:val="1"/>
      <w:marLeft w:val="0"/>
      <w:marRight w:val="0"/>
      <w:marTop w:val="0"/>
      <w:marBottom w:val="0"/>
      <w:divBdr>
        <w:top w:val="none" w:sz="0" w:space="0" w:color="auto"/>
        <w:left w:val="none" w:sz="0" w:space="0" w:color="auto"/>
        <w:bottom w:val="none" w:sz="0" w:space="0" w:color="auto"/>
        <w:right w:val="none" w:sz="0" w:space="0" w:color="auto"/>
      </w:divBdr>
      <w:divsChild>
        <w:div w:id="586041281">
          <w:marLeft w:val="0"/>
          <w:marRight w:val="0"/>
          <w:marTop w:val="0"/>
          <w:marBottom w:val="0"/>
          <w:divBdr>
            <w:top w:val="none" w:sz="0" w:space="0" w:color="auto"/>
            <w:left w:val="none" w:sz="0" w:space="0" w:color="auto"/>
            <w:bottom w:val="none" w:sz="0" w:space="0" w:color="auto"/>
            <w:right w:val="none" w:sz="0" w:space="0" w:color="auto"/>
          </w:divBdr>
        </w:div>
        <w:div w:id="1481266538">
          <w:marLeft w:val="0"/>
          <w:marRight w:val="0"/>
          <w:marTop w:val="0"/>
          <w:marBottom w:val="0"/>
          <w:divBdr>
            <w:top w:val="none" w:sz="0" w:space="0" w:color="auto"/>
            <w:left w:val="none" w:sz="0" w:space="0" w:color="auto"/>
            <w:bottom w:val="none" w:sz="0" w:space="0" w:color="auto"/>
            <w:right w:val="none" w:sz="0" w:space="0" w:color="auto"/>
          </w:divBdr>
        </w:div>
        <w:div w:id="1720008999">
          <w:marLeft w:val="0"/>
          <w:marRight w:val="0"/>
          <w:marTop w:val="0"/>
          <w:marBottom w:val="0"/>
          <w:divBdr>
            <w:top w:val="none" w:sz="0" w:space="0" w:color="auto"/>
            <w:left w:val="none" w:sz="0" w:space="0" w:color="auto"/>
            <w:bottom w:val="none" w:sz="0" w:space="0" w:color="auto"/>
            <w:right w:val="none" w:sz="0" w:space="0" w:color="auto"/>
          </w:divBdr>
        </w:div>
      </w:divsChild>
    </w:div>
    <w:div w:id="1545556016">
      <w:bodyDiv w:val="1"/>
      <w:marLeft w:val="0"/>
      <w:marRight w:val="0"/>
      <w:marTop w:val="0"/>
      <w:marBottom w:val="0"/>
      <w:divBdr>
        <w:top w:val="none" w:sz="0" w:space="0" w:color="auto"/>
        <w:left w:val="none" w:sz="0" w:space="0" w:color="auto"/>
        <w:bottom w:val="none" w:sz="0" w:space="0" w:color="auto"/>
        <w:right w:val="none" w:sz="0" w:space="0" w:color="auto"/>
      </w:divBdr>
    </w:div>
    <w:div w:id="1552377074">
      <w:bodyDiv w:val="1"/>
      <w:marLeft w:val="0"/>
      <w:marRight w:val="0"/>
      <w:marTop w:val="0"/>
      <w:marBottom w:val="0"/>
      <w:divBdr>
        <w:top w:val="none" w:sz="0" w:space="0" w:color="auto"/>
        <w:left w:val="none" w:sz="0" w:space="0" w:color="auto"/>
        <w:bottom w:val="none" w:sz="0" w:space="0" w:color="auto"/>
        <w:right w:val="none" w:sz="0" w:space="0" w:color="auto"/>
      </w:divBdr>
    </w:div>
    <w:div w:id="1554921564">
      <w:bodyDiv w:val="1"/>
      <w:marLeft w:val="0"/>
      <w:marRight w:val="0"/>
      <w:marTop w:val="0"/>
      <w:marBottom w:val="0"/>
      <w:divBdr>
        <w:top w:val="none" w:sz="0" w:space="0" w:color="auto"/>
        <w:left w:val="none" w:sz="0" w:space="0" w:color="auto"/>
        <w:bottom w:val="none" w:sz="0" w:space="0" w:color="auto"/>
        <w:right w:val="none" w:sz="0" w:space="0" w:color="auto"/>
      </w:divBdr>
    </w:div>
    <w:div w:id="1579711287">
      <w:bodyDiv w:val="1"/>
      <w:marLeft w:val="0"/>
      <w:marRight w:val="0"/>
      <w:marTop w:val="0"/>
      <w:marBottom w:val="0"/>
      <w:divBdr>
        <w:top w:val="none" w:sz="0" w:space="0" w:color="auto"/>
        <w:left w:val="none" w:sz="0" w:space="0" w:color="auto"/>
        <w:bottom w:val="none" w:sz="0" w:space="0" w:color="auto"/>
        <w:right w:val="none" w:sz="0" w:space="0" w:color="auto"/>
      </w:divBdr>
    </w:div>
    <w:div w:id="1580215584">
      <w:bodyDiv w:val="1"/>
      <w:marLeft w:val="0"/>
      <w:marRight w:val="0"/>
      <w:marTop w:val="0"/>
      <w:marBottom w:val="0"/>
      <w:divBdr>
        <w:top w:val="none" w:sz="0" w:space="0" w:color="auto"/>
        <w:left w:val="none" w:sz="0" w:space="0" w:color="auto"/>
        <w:bottom w:val="none" w:sz="0" w:space="0" w:color="auto"/>
        <w:right w:val="none" w:sz="0" w:space="0" w:color="auto"/>
      </w:divBdr>
    </w:div>
    <w:div w:id="1581404593">
      <w:bodyDiv w:val="1"/>
      <w:marLeft w:val="0"/>
      <w:marRight w:val="0"/>
      <w:marTop w:val="0"/>
      <w:marBottom w:val="0"/>
      <w:divBdr>
        <w:top w:val="none" w:sz="0" w:space="0" w:color="auto"/>
        <w:left w:val="none" w:sz="0" w:space="0" w:color="auto"/>
        <w:bottom w:val="none" w:sz="0" w:space="0" w:color="auto"/>
        <w:right w:val="none" w:sz="0" w:space="0" w:color="auto"/>
      </w:divBdr>
    </w:div>
    <w:div w:id="1589077258">
      <w:bodyDiv w:val="1"/>
      <w:marLeft w:val="0"/>
      <w:marRight w:val="0"/>
      <w:marTop w:val="0"/>
      <w:marBottom w:val="0"/>
      <w:divBdr>
        <w:top w:val="none" w:sz="0" w:space="0" w:color="auto"/>
        <w:left w:val="none" w:sz="0" w:space="0" w:color="auto"/>
        <w:bottom w:val="none" w:sz="0" w:space="0" w:color="auto"/>
        <w:right w:val="none" w:sz="0" w:space="0" w:color="auto"/>
      </w:divBdr>
    </w:div>
    <w:div w:id="1600261279">
      <w:bodyDiv w:val="1"/>
      <w:marLeft w:val="0"/>
      <w:marRight w:val="0"/>
      <w:marTop w:val="0"/>
      <w:marBottom w:val="0"/>
      <w:divBdr>
        <w:top w:val="none" w:sz="0" w:space="0" w:color="auto"/>
        <w:left w:val="none" w:sz="0" w:space="0" w:color="auto"/>
        <w:bottom w:val="none" w:sz="0" w:space="0" w:color="auto"/>
        <w:right w:val="none" w:sz="0" w:space="0" w:color="auto"/>
      </w:divBdr>
    </w:div>
    <w:div w:id="1606502014">
      <w:bodyDiv w:val="1"/>
      <w:marLeft w:val="0"/>
      <w:marRight w:val="0"/>
      <w:marTop w:val="0"/>
      <w:marBottom w:val="0"/>
      <w:divBdr>
        <w:top w:val="none" w:sz="0" w:space="0" w:color="auto"/>
        <w:left w:val="none" w:sz="0" w:space="0" w:color="auto"/>
        <w:bottom w:val="none" w:sz="0" w:space="0" w:color="auto"/>
        <w:right w:val="none" w:sz="0" w:space="0" w:color="auto"/>
      </w:divBdr>
    </w:div>
    <w:div w:id="1615595510">
      <w:bodyDiv w:val="1"/>
      <w:marLeft w:val="0"/>
      <w:marRight w:val="0"/>
      <w:marTop w:val="0"/>
      <w:marBottom w:val="0"/>
      <w:divBdr>
        <w:top w:val="none" w:sz="0" w:space="0" w:color="auto"/>
        <w:left w:val="none" w:sz="0" w:space="0" w:color="auto"/>
        <w:bottom w:val="none" w:sz="0" w:space="0" w:color="auto"/>
        <w:right w:val="none" w:sz="0" w:space="0" w:color="auto"/>
      </w:divBdr>
    </w:div>
    <w:div w:id="1617560737">
      <w:bodyDiv w:val="1"/>
      <w:marLeft w:val="0"/>
      <w:marRight w:val="0"/>
      <w:marTop w:val="0"/>
      <w:marBottom w:val="0"/>
      <w:divBdr>
        <w:top w:val="none" w:sz="0" w:space="0" w:color="auto"/>
        <w:left w:val="none" w:sz="0" w:space="0" w:color="auto"/>
        <w:bottom w:val="none" w:sz="0" w:space="0" w:color="auto"/>
        <w:right w:val="none" w:sz="0" w:space="0" w:color="auto"/>
      </w:divBdr>
    </w:div>
    <w:div w:id="1627344630">
      <w:bodyDiv w:val="1"/>
      <w:marLeft w:val="0"/>
      <w:marRight w:val="0"/>
      <w:marTop w:val="0"/>
      <w:marBottom w:val="0"/>
      <w:divBdr>
        <w:top w:val="none" w:sz="0" w:space="0" w:color="auto"/>
        <w:left w:val="none" w:sz="0" w:space="0" w:color="auto"/>
        <w:bottom w:val="none" w:sz="0" w:space="0" w:color="auto"/>
        <w:right w:val="none" w:sz="0" w:space="0" w:color="auto"/>
      </w:divBdr>
    </w:div>
    <w:div w:id="1628005088">
      <w:bodyDiv w:val="1"/>
      <w:marLeft w:val="0"/>
      <w:marRight w:val="0"/>
      <w:marTop w:val="0"/>
      <w:marBottom w:val="0"/>
      <w:divBdr>
        <w:top w:val="none" w:sz="0" w:space="0" w:color="auto"/>
        <w:left w:val="none" w:sz="0" w:space="0" w:color="auto"/>
        <w:bottom w:val="none" w:sz="0" w:space="0" w:color="auto"/>
        <w:right w:val="none" w:sz="0" w:space="0" w:color="auto"/>
      </w:divBdr>
    </w:div>
    <w:div w:id="1634405034">
      <w:bodyDiv w:val="1"/>
      <w:marLeft w:val="0"/>
      <w:marRight w:val="0"/>
      <w:marTop w:val="0"/>
      <w:marBottom w:val="0"/>
      <w:divBdr>
        <w:top w:val="none" w:sz="0" w:space="0" w:color="auto"/>
        <w:left w:val="none" w:sz="0" w:space="0" w:color="auto"/>
        <w:bottom w:val="none" w:sz="0" w:space="0" w:color="auto"/>
        <w:right w:val="none" w:sz="0" w:space="0" w:color="auto"/>
      </w:divBdr>
    </w:div>
    <w:div w:id="1649631004">
      <w:bodyDiv w:val="1"/>
      <w:marLeft w:val="0"/>
      <w:marRight w:val="0"/>
      <w:marTop w:val="0"/>
      <w:marBottom w:val="0"/>
      <w:divBdr>
        <w:top w:val="none" w:sz="0" w:space="0" w:color="auto"/>
        <w:left w:val="none" w:sz="0" w:space="0" w:color="auto"/>
        <w:bottom w:val="none" w:sz="0" w:space="0" w:color="auto"/>
        <w:right w:val="none" w:sz="0" w:space="0" w:color="auto"/>
      </w:divBdr>
    </w:div>
    <w:div w:id="1651670936">
      <w:bodyDiv w:val="1"/>
      <w:marLeft w:val="0"/>
      <w:marRight w:val="0"/>
      <w:marTop w:val="0"/>
      <w:marBottom w:val="0"/>
      <w:divBdr>
        <w:top w:val="none" w:sz="0" w:space="0" w:color="auto"/>
        <w:left w:val="none" w:sz="0" w:space="0" w:color="auto"/>
        <w:bottom w:val="none" w:sz="0" w:space="0" w:color="auto"/>
        <w:right w:val="none" w:sz="0" w:space="0" w:color="auto"/>
      </w:divBdr>
    </w:div>
    <w:div w:id="1661423124">
      <w:bodyDiv w:val="1"/>
      <w:marLeft w:val="0"/>
      <w:marRight w:val="0"/>
      <w:marTop w:val="0"/>
      <w:marBottom w:val="0"/>
      <w:divBdr>
        <w:top w:val="none" w:sz="0" w:space="0" w:color="auto"/>
        <w:left w:val="none" w:sz="0" w:space="0" w:color="auto"/>
        <w:bottom w:val="none" w:sz="0" w:space="0" w:color="auto"/>
        <w:right w:val="none" w:sz="0" w:space="0" w:color="auto"/>
      </w:divBdr>
    </w:div>
    <w:div w:id="1664435873">
      <w:bodyDiv w:val="1"/>
      <w:marLeft w:val="0"/>
      <w:marRight w:val="0"/>
      <w:marTop w:val="0"/>
      <w:marBottom w:val="0"/>
      <w:divBdr>
        <w:top w:val="none" w:sz="0" w:space="0" w:color="auto"/>
        <w:left w:val="none" w:sz="0" w:space="0" w:color="auto"/>
        <w:bottom w:val="none" w:sz="0" w:space="0" w:color="auto"/>
        <w:right w:val="none" w:sz="0" w:space="0" w:color="auto"/>
      </w:divBdr>
    </w:div>
    <w:div w:id="1667053580">
      <w:bodyDiv w:val="1"/>
      <w:marLeft w:val="0"/>
      <w:marRight w:val="0"/>
      <w:marTop w:val="0"/>
      <w:marBottom w:val="0"/>
      <w:divBdr>
        <w:top w:val="none" w:sz="0" w:space="0" w:color="auto"/>
        <w:left w:val="none" w:sz="0" w:space="0" w:color="auto"/>
        <w:bottom w:val="none" w:sz="0" w:space="0" w:color="auto"/>
        <w:right w:val="none" w:sz="0" w:space="0" w:color="auto"/>
      </w:divBdr>
    </w:div>
    <w:div w:id="1672021845">
      <w:bodyDiv w:val="1"/>
      <w:marLeft w:val="0"/>
      <w:marRight w:val="0"/>
      <w:marTop w:val="0"/>
      <w:marBottom w:val="0"/>
      <w:divBdr>
        <w:top w:val="none" w:sz="0" w:space="0" w:color="auto"/>
        <w:left w:val="none" w:sz="0" w:space="0" w:color="auto"/>
        <w:bottom w:val="none" w:sz="0" w:space="0" w:color="auto"/>
        <w:right w:val="none" w:sz="0" w:space="0" w:color="auto"/>
      </w:divBdr>
    </w:div>
    <w:div w:id="1673099595">
      <w:bodyDiv w:val="1"/>
      <w:marLeft w:val="0"/>
      <w:marRight w:val="0"/>
      <w:marTop w:val="0"/>
      <w:marBottom w:val="0"/>
      <w:divBdr>
        <w:top w:val="none" w:sz="0" w:space="0" w:color="auto"/>
        <w:left w:val="none" w:sz="0" w:space="0" w:color="auto"/>
        <w:bottom w:val="none" w:sz="0" w:space="0" w:color="auto"/>
        <w:right w:val="none" w:sz="0" w:space="0" w:color="auto"/>
      </w:divBdr>
    </w:div>
    <w:div w:id="1674840346">
      <w:bodyDiv w:val="1"/>
      <w:marLeft w:val="0"/>
      <w:marRight w:val="0"/>
      <w:marTop w:val="0"/>
      <w:marBottom w:val="0"/>
      <w:divBdr>
        <w:top w:val="none" w:sz="0" w:space="0" w:color="auto"/>
        <w:left w:val="none" w:sz="0" w:space="0" w:color="auto"/>
        <w:bottom w:val="none" w:sz="0" w:space="0" w:color="auto"/>
        <w:right w:val="none" w:sz="0" w:space="0" w:color="auto"/>
      </w:divBdr>
    </w:div>
    <w:div w:id="1682707234">
      <w:bodyDiv w:val="1"/>
      <w:marLeft w:val="0"/>
      <w:marRight w:val="0"/>
      <w:marTop w:val="0"/>
      <w:marBottom w:val="0"/>
      <w:divBdr>
        <w:top w:val="none" w:sz="0" w:space="0" w:color="auto"/>
        <w:left w:val="none" w:sz="0" w:space="0" w:color="auto"/>
        <w:bottom w:val="none" w:sz="0" w:space="0" w:color="auto"/>
        <w:right w:val="none" w:sz="0" w:space="0" w:color="auto"/>
      </w:divBdr>
    </w:div>
    <w:div w:id="1684428390">
      <w:bodyDiv w:val="1"/>
      <w:marLeft w:val="0"/>
      <w:marRight w:val="0"/>
      <w:marTop w:val="0"/>
      <w:marBottom w:val="0"/>
      <w:divBdr>
        <w:top w:val="none" w:sz="0" w:space="0" w:color="auto"/>
        <w:left w:val="none" w:sz="0" w:space="0" w:color="auto"/>
        <w:bottom w:val="none" w:sz="0" w:space="0" w:color="auto"/>
        <w:right w:val="none" w:sz="0" w:space="0" w:color="auto"/>
      </w:divBdr>
    </w:div>
    <w:div w:id="1686245502">
      <w:bodyDiv w:val="1"/>
      <w:marLeft w:val="0"/>
      <w:marRight w:val="0"/>
      <w:marTop w:val="0"/>
      <w:marBottom w:val="0"/>
      <w:divBdr>
        <w:top w:val="none" w:sz="0" w:space="0" w:color="auto"/>
        <w:left w:val="none" w:sz="0" w:space="0" w:color="auto"/>
        <w:bottom w:val="none" w:sz="0" w:space="0" w:color="auto"/>
        <w:right w:val="none" w:sz="0" w:space="0" w:color="auto"/>
      </w:divBdr>
    </w:div>
    <w:div w:id="1690984272">
      <w:bodyDiv w:val="1"/>
      <w:marLeft w:val="0"/>
      <w:marRight w:val="0"/>
      <w:marTop w:val="0"/>
      <w:marBottom w:val="0"/>
      <w:divBdr>
        <w:top w:val="none" w:sz="0" w:space="0" w:color="auto"/>
        <w:left w:val="none" w:sz="0" w:space="0" w:color="auto"/>
        <w:bottom w:val="none" w:sz="0" w:space="0" w:color="auto"/>
        <w:right w:val="none" w:sz="0" w:space="0" w:color="auto"/>
      </w:divBdr>
    </w:div>
    <w:div w:id="1699355602">
      <w:bodyDiv w:val="1"/>
      <w:marLeft w:val="0"/>
      <w:marRight w:val="0"/>
      <w:marTop w:val="0"/>
      <w:marBottom w:val="0"/>
      <w:divBdr>
        <w:top w:val="none" w:sz="0" w:space="0" w:color="auto"/>
        <w:left w:val="none" w:sz="0" w:space="0" w:color="auto"/>
        <w:bottom w:val="none" w:sz="0" w:space="0" w:color="auto"/>
        <w:right w:val="none" w:sz="0" w:space="0" w:color="auto"/>
      </w:divBdr>
    </w:div>
    <w:div w:id="1702899694">
      <w:bodyDiv w:val="1"/>
      <w:marLeft w:val="0"/>
      <w:marRight w:val="0"/>
      <w:marTop w:val="0"/>
      <w:marBottom w:val="0"/>
      <w:divBdr>
        <w:top w:val="none" w:sz="0" w:space="0" w:color="auto"/>
        <w:left w:val="none" w:sz="0" w:space="0" w:color="auto"/>
        <w:bottom w:val="none" w:sz="0" w:space="0" w:color="auto"/>
        <w:right w:val="none" w:sz="0" w:space="0" w:color="auto"/>
      </w:divBdr>
    </w:div>
    <w:div w:id="1714118547">
      <w:bodyDiv w:val="1"/>
      <w:marLeft w:val="0"/>
      <w:marRight w:val="0"/>
      <w:marTop w:val="0"/>
      <w:marBottom w:val="0"/>
      <w:divBdr>
        <w:top w:val="none" w:sz="0" w:space="0" w:color="auto"/>
        <w:left w:val="none" w:sz="0" w:space="0" w:color="auto"/>
        <w:bottom w:val="none" w:sz="0" w:space="0" w:color="auto"/>
        <w:right w:val="none" w:sz="0" w:space="0" w:color="auto"/>
      </w:divBdr>
    </w:div>
    <w:div w:id="1715349221">
      <w:bodyDiv w:val="1"/>
      <w:marLeft w:val="0"/>
      <w:marRight w:val="0"/>
      <w:marTop w:val="0"/>
      <w:marBottom w:val="0"/>
      <w:divBdr>
        <w:top w:val="none" w:sz="0" w:space="0" w:color="auto"/>
        <w:left w:val="none" w:sz="0" w:space="0" w:color="auto"/>
        <w:bottom w:val="none" w:sz="0" w:space="0" w:color="auto"/>
        <w:right w:val="none" w:sz="0" w:space="0" w:color="auto"/>
      </w:divBdr>
      <w:divsChild>
        <w:div w:id="197551257">
          <w:marLeft w:val="0"/>
          <w:marRight w:val="0"/>
          <w:marTop w:val="0"/>
          <w:marBottom w:val="0"/>
          <w:divBdr>
            <w:top w:val="none" w:sz="0" w:space="0" w:color="auto"/>
            <w:left w:val="none" w:sz="0" w:space="0" w:color="auto"/>
            <w:bottom w:val="none" w:sz="0" w:space="0" w:color="auto"/>
            <w:right w:val="none" w:sz="0" w:space="0" w:color="auto"/>
          </w:divBdr>
        </w:div>
        <w:div w:id="452797690">
          <w:marLeft w:val="0"/>
          <w:marRight w:val="0"/>
          <w:marTop w:val="0"/>
          <w:marBottom w:val="0"/>
          <w:divBdr>
            <w:top w:val="none" w:sz="0" w:space="0" w:color="auto"/>
            <w:left w:val="none" w:sz="0" w:space="0" w:color="auto"/>
            <w:bottom w:val="none" w:sz="0" w:space="0" w:color="auto"/>
            <w:right w:val="none" w:sz="0" w:space="0" w:color="auto"/>
          </w:divBdr>
        </w:div>
        <w:div w:id="780494255">
          <w:marLeft w:val="0"/>
          <w:marRight w:val="0"/>
          <w:marTop w:val="0"/>
          <w:marBottom w:val="0"/>
          <w:divBdr>
            <w:top w:val="none" w:sz="0" w:space="0" w:color="auto"/>
            <w:left w:val="none" w:sz="0" w:space="0" w:color="auto"/>
            <w:bottom w:val="none" w:sz="0" w:space="0" w:color="auto"/>
            <w:right w:val="none" w:sz="0" w:space="0" w:color="auto"/>
          </w:divBdr>
        </w:div>
        <w:div w:id="834954600">
          <w:marLeft w:val="0"/>
          <w:marRight w:val="0"/>
          <w:marTop w:val="0"/>
          <w:marBottom w:val="0"/>
          <w:divBdr>
            <w:top w:val="none" w:sz="0" w:space="0" w:color="auto"/>
            <w:left w:val="none" w:sz="0" w:space="0" w:color="auto"/>
            <w:bottom w:val="none" w:sz="0" w:space="0" w:color="auto"/>
            <w:right w:val="none" w:sz="0" w:space="0" w:color="auto"/>
          </w:divBdr>
        </w:div>
        <w:div w:id="1235166048">
          <w:marLeft w:val="0"/>
          <w:marRight w:val="0"/>
          <w:marTop w:val="0"/>
          <w:marBottom w:val="0"/>
          <w:divBdr>
            <w:top w:val="none" w:sz="0" w:space="0" w:color="auto"/>
            <w:left w:val="none" w:sz="0" w:space="0" w:color="auto"/>
            <w:bottom w:val="none" w:sz="0" w:space="0" w:color="auto"/>
            <w:right w:val="none" w:sz="0" w:space="0" w:color="auto"/>
          </w:divBdr>
        </w:div>
        <w:div w:id="1485733603">
          <w:marLeft w:val="0"/>
          <w:marRight w:val="0"/>
          <w:marTop w:val="0"/>
          <w:marBottom w:val="0"/>
          <w:divBdr>
            <w:top w:val="none" w:sz="0" w:space="0" w:color="auto"/>
            <w:left w:val="none" w:sz="0" w:space="0" w:color="auto"/>
            <w:bottom w:val="none" w:sz="0" w:space="0" w:color="auto"/>
            <w:right w:val="none" w:sz="0" w:space="0" w:color="auto"/>
          </w:divBdr>
        </w:div>
        <w:div w:id="1616520859">
          <w:marLeft w:val="0"/>
          <w:marRight w:val="0"/>
          <w:marTop w:val="0"/>
          <w:marBottom w:val="0"/>
          <w:divBdr>
            <w:top w:val="none" w:sz="0" w:space="0" w:color="auto"/>
            <w:left w:val="none" w:sz="0" w:space="0" w:color="auto"/>
            <w:bottom w:val="none" w:sz="0" w:space="0" w:color="auto"/>
            <w:right w:val="none" w:sz="0" w:space="0" w:color="auto"/>
          </w:divBdr>
        </w:div>
        <w:div w:id="1732732207">
          <w:marLeft w:val="0"/>
          <w:marRight w:val="0"/>
          <w:marTop w:val="0"/>
          <w:marBottom w:val="0"/>
          <w:divBdr>
            <w:top w:val="none" w:sz="0" w:space="0" w:color="auto"/>
            <w:left w:val="none" w:sz="0" w:space="0" w:color="auto"/>
            <w:bottom w:val="none" w:sz="0" w:space="0" w:color="auto"/>
            <w:right w:val="none" w:sz="0" w:space="0" w:color="auto"/>
          </w:divBdr>
        </w:div>
      </w:divsChild>
    </w:div>
    <w:div w:id="1719158072">
      <w:bodyDiv w:val="1"/>
      <w:marLeft w:val="0"/>
      <w:marRight w:val="0"/>
      <w:marTop w:val="0"/>
      <w:marBottom w:val="0"/>
      <w:divBdr>
        <w:top w:val="none" w:sz="0" w:space="0" w:color="auto"/>
        <w:left w:val="none" w:sz="0" w:space="0" w:color="auto"/>
        <w:bottom w:val="none" w:sz="0" w:space="0" w:color="auto"/>
        <w:right w:val="none" w:sz="0" w:space="0" w:color="auto"/>
      </w:divBdr>
    </w:div>
    <w:div w:id="1725107118">
      <w:bodyDiv w:val="1"/>
      <w:marLeft w:val="0"/>
      <w:marRight w:val="0"/>
      <w:marTop w:val="0"/>
      <w:marBottom w:val="0"/>
      <w:divBdr>
        <w:top w:val="none" w:sz="0" w:space="0" w:color="auto"/>
        <w:left w:val="none" w:sz="0" w:space="0" w:color="auto"/>
        <w:bottom w:val="none" w:sz="0" w:space="0" w:color="auto"/>
        <w:right w:val="none" w:sz="0" w:space="0" w:color="auto"/>
      </w:divBdr>
    </w:div>
    <w:div w:id="1741170098">
      <w:bodyDiv w:val="1"/>
      <w:marLeft w:val="0"/>
      <w:marRight w:val="0"/>
      <w:marTop w:val="0"/>
      <w:marBottom w:val="0"/>
      <w:divBdr>
        <w:top w:val="none" w:sz="0" w:space="0" w:color="auto"/>
        <w:left w:val="none" w:sz="0" w:space="0" w:color="auto"/>
        <w:bottom w:val="none" w:sz="0" w:space="0" w:color="auto"/>
        <w:right w:val="none" w:sz="0" w:space="0" w:color="auto"/>
      </w:divBdr>
    </w:div>
    <w:div w:id="1754012410">
      <w:bodyDiv w:val="1"/>
      <w:marLeft w:val="0"/>
      <w:marRight w:val="0"/>
      <w:marTop w:val="0"/>
      <w:marBottom w:val="0"/>
      <w:divBdr>
        <w:top w:val="none" w:sz="0" w:space="0" w:color="auto"/>
        <w:left w:val="none" w:sz="0" w:space="0" w:color="auto"/>
        <w:bottom w:val="none" w:sz="0" w:space="0" w:color="auto"/>
        <w:right w:val="none" w:sz="0" w:space="0" w:color="auto"/>
      </w:divBdr>
    </w:div>
    <w:div w:id="1764371451">
      <w:bodyDiv w:val="1"/>
      <w:marLeft w:val="0"/>
      <w:marRight w:val="0"/>
      <w:marTop w:val="0"/>
      <w:marBottom w:val="0"/>
      <w:divBdr>
        <w:top w:val="none" w:sz="0" w:space="0" w:color="auto"/>
        <w:left w:val="none" w:sz="0" w:space="0" w:color="auto"/>
        <w:bottom w:val="none" w:sz="0" w:space="0" w:color="auto"/>
        <w:right w:val="none" w:sz="0" w:space="0" w:color="auto"/>
      </w:divBdr>
    </w:div>
    <w:div w:id="1764522651">
      <w:bodyDiv w:val="1"/>
      <w:marLeft w:val="0"/>
      <w:marRight w:val="0"/>
      <w:marTop w:val="0"/>
      <w:marBottom w:val="0"/>
      <w:divBdr>
        <w:top w:val="none" w:sz="0" w:space="0" w:color="auto"/>
        <w:left w:val="none" w:sz="0" w:space="0" w:color="auto"/>
        <w:bottom w:val="none" w:sz="0" w:space="0" w:color="auto"/>
        <w:right w:val="none" w:sz="0" w:space="0" w:color="auto"/>
      </w:divBdr>
    </w:div>
    <w:div w:id="1765760721">
      <w:bodyDiv w:val="1"/>
      <w:marLeft w:val="0"/>
      <w:marRight w:val="0"/>
      <w:marTop w:val="0"/>
      <w:marBottom w:val="0"/>
      <w:divBdr>
        <w:top w:val="none" w:sz="0" w:space="0" w:color="auto"/>
        <w:left w:val="none" w:sz="0" w:space="0" w:color="auto"/>
        <w:bottom w:val="none" w:sz="0" w:space="0" w:color="auto"/>
        <w:right w:val="none" w:sz="0" w:space="0" w:color="auto"/>
      </w:divBdr>
    </w:div>
    <w:div w:id="1775589467">
      <w:bodyDiv w:val="1"/>
      <w:marLeft w:val="0"/>
      <w:marRight w:val="0"/>
      <w:marTop w:val="0"/>
      <w:marBottom w:val="0"/>
      <w:divBdr>
        <w:top w:val="none" w:sz="0" w:space="0" w:color="auto"/>
        <w:left w:val="none" w:sz="0" w:space="0" w:color="auto"/>
        <w:bottom w:val="none" w:sz="0" w:space="0" w:color="auto"/>
        <w:right w:val="none" w:sz="0" w:space="0" w:color="auto"/>
      </w:divBdr>
    </w:div>
    <w:div w:id="1780446531">
      <w:bodyDiv w:val="1"/>
      <w:marLeft w:val="0"/>
      <w:marRight w:val="0"/>
      <w:marTop w:val="0"/>
      <w:marBottom w:val="0"/>
      <w:divBdr>
        <w:top w:val="none" w:sz="0" w:space="0" w:color="auto"/>
        <w:left w:val="none" w:sz="0" w:space="0" w:color="auto"/>
        <w:bottom w:val="none" w:sz="0" w:space="0" w:color="auto"/>
        <w:right w:val="none" w:sz="0" w:space="0" w:color="auto"/>
      </w:divBdr>
    </w:div>
    <w:div w:id="1783840034">
      <w:bodyDiv w:val="1"/>
      <w:marLeft w:val="0"/>
      <w:marRight w:val="0"/>
      <w:marTop w:val="0"/>
      <w:marBottom w:val="0"/>
      <w:divBdr>
        <w:top w:val="none" w:sz="0" w:space="0" w:color="auto"/>
        <w:left w:val="none" w:sz="0" w:space="0" w:color="auto"/>
        <w:bottom w:val="none" w:sz="0" w:space="0" w:color="auto"/>
        <w:right w:val="none" w:sz="0" w:space="0" w:color="auto"/>
      </w:divBdr>
    </w:div>
    <w:div w:id="1788502019">
      <w:bodyDiv w:val="1"/>
      <w:marLeft w:val="0"/>
      <w:marRight w:val="0"/>
      <w:marTop w:val="0"/>
      <w:marBottom w:val="0"/>
      <w:divBdr>
        <w:top w:val="none" w:sz="0" w:space="0" w:color="auto"/>
        <w:left w:val="none" w:sz="0" w:space="0" w:color="auto"/>
        <w:bottom w:val="none" w:sz="0" w:space="0" w:color="auto"/>
        <w:right w:val="none" w:sz="0" w:space="0" w:color="auto"/>
      </w:divBdr>
    </w:div>
    <w:div w:id="1795364475">
      <w:bodyDiv w:val="1"/>
      <w:marLeft w:val="0"/>
      <w:marRight w:val="0"/>
      <w:marTop w:val="0"/>
      <w:marBottom w:val="0"/>
      <w:divBdr>
        <w:top w:val="none" w:sz="0" w:space="0" w:color="auto"/>
        <w:left w:val="none" w:sz="0" w:space="0" w:color="auto"/>
        <w:bottom w:val="none" w:sz="0" w:space="0" w:color="auto"/>
        <w:right w:val="none" w:sz="0" w:space="0" w:color="auto"/>
      </w:divBdr>
    </w:div>
    <w:div w:id="1810588598">
      <w:bodyDiv w:val="1"/>
      <w:marLeft w:val="0"/>
      <w:marRight w:val="0"/>
      <w:marTop w:val="0"/>
      <w:marBottom w:val="0"/>
      <w:divBdr>
        <w:top w:val="none" w:sz="0" w:space="0" w:color="auto"/>
        <w:left w:val="none" w:sz="0" w:space="0" w:color="auto"/>
        <w:bottom w:val="none" w:sz="0" w:space="0" w:color="auto"/>
        <w:right w:val="none" w:sz="0" w:space="0" w:color="auto"/>
      </w:divBdr>
    </w:div>
    <w:div w:id="1827669098">
      <w:bodyDiv w:val="1"/>
      <w:marLeft w:val="0"/>
      <w:marRight w:val="0"/>
      <w:marTop w:val="0"/>
      <w:marBottom w:val="0"/>
      <w:divBdr>
        <w:top w:val="none" w:sz="0" w:space="0" w:color="auto"/>
        <w:left w:val="none" w:sz="0" w:space="0" w:color="auto"/>
        <w:bottom w:val="none" w:sz="0" w:space="0" w:color="auto"/>
        <w:right w:val="none" w:sz="0" w:space="0" w:color="auto"/>
      </w:divBdr>
    </w:div>
    <w:div w:id="1835486237">
      <w:bodyDiv w:val="1"/>
      <w:marLeft w:val="0"/>
      <w:marRight w:val="0"/>
      <w:marTop w:val="0"/>
      <w:marBottom w:val="0"/>
      <w:divBdr>
        <w:top w:val="none" w:sz="0" w:space="0" w:color="auto"/>
        <w:left w:val="none" w:sz="0" w:space="0" w:color="auto"/>
        <w:bottom w:val="none" w:sz="0" w:space="0" w:color="auto"/>
        <w:right w:val="none" w:sz="0" w:space="0" w:color="auto"/>
      </w:divBdr>
    </w:div>
    <w:div w:id="1839149971">
      <w:bodyDiv w:val="1"/>
      <w:marLeft w:val="0"/>
      <w:marRight w:val="0"/>
      <w:marTop w:val="0"/>
      <w:marBottom w:val="0"/>
      <w:divBdr>
        <w:top w:val="none" w:sz="0" w:space="0" w:color="auto"/>
        <w:left w:val="none" w:sz="0" w:space="0" w:color="auto"/>
        <w:bottom w:val="none" w:sz="0" w:space="0" w:color="auto"/>
        <w:right w:val="none" w:sz="0" w:space="0" w:color="auto"/>
      </w:divBdr>
    </w:div>
    <w:div w:id="1844852680">
      <w:bodyDiv w:val="1"/>
      <w:marLeft w:val="0"/>
      <w:marRight w:val="0"/>
      <w:marTop w:val="0"/>
      <w:marBottom w:val="0"/>
      <w:divBdr>
        <w:top w:val="none" w:sz="0" w:space="0" w:color="auto"/>
        <w:left w:val="none" w:sz="0" w:space="0" w:color="auto"/>
        <w:bottom w:val="none" w:sz="0" w:space="0" w:color="auto"/>
        <w:right w:val="none" w:sz="0" w:space="0" w:color="auto"/>
      </w:divBdr>
    </w:div>
    <w:div w:id="1847016374">
      <w:bodyDiv w:val="1"/>
      <w:marLeft w:val="0"/>
      <w:marRight w:val="0"/>
      <w:marTop w:val="0"/>
      <w:marBottom w:val="0"/>
      <w:divBdr>
        <w:top w:val="none" w:sz="0" w:space="0" w:color="auto"/>
        <w:left w:val="none" w:sz="0" w:space="0" w:color="auto"/>
        <w:bottom w:val="none" w:sz="0" w:space="0" w:color="auto"/>
        <w:right w:val="none" w:sz="0" w:space="0" w:color="auto"/>
      </w:divBdr>
    </w:div>
    <w:div w:id="1847554947">
      <w:bodyDiv w:val="1"/>
      <w:marLeft w:val="0"/>
      <w:marRight w:val="0"/>
      <w:marTop w:val="0"/>
      <w:marBottom w:val="0"/>
      <w:divBdr>
        <w:top w:val="none" w:sz="0" w:space="0" w:color="auto"/>
        <w:left w:val="none" w:sz="0" w:space="0" w:color="auto"/>
        <w:bottom w:val="none" w:sz="0" w:space="0" w:color="auto"/>
        <w:right w:val="none" w:sz="0" w:space="0" w:color="auto"/>
      </w:divBdr>
    </w:div>
    <w:div w:id="1864584936">
      <w:bodyDiv w:val="1"/>
      <w:marLeft w:val="0"/>
      <w:marRight w:val="0"/>
      <w:marTop w:val="0"/>
      <w:marBottom w:val="0"/>
      <w:divBdr>
        <w:top w:val="none" w:sz="0" w:space="0" w:color="auto"/>
        <w:left w:val="none" w:sz="0" w:space="0" w:color="auto"/>
        <w:bottom w:val="none" w:sz="0" w:space="0" w:color="auto"/>
        <w:right w:val="none" w:sz="0" w:space="0" w:color="auto"/>
      </w:divBdr>
    </w:div>
    <w:div w:id="1876262528">
      <w:bodyDiv w:val="1"/>
      <w:marLeft w:val="0"/>
      <w:marRight w:val="0"/>
      <w:marTop w:val="0"/>
      <w:marBottom w:val="0"/>
      <w:divBdr>
        <w:top w:val="none" w:sz="0" w:space="0" w:color="auto"/>
        <w:left w:val="none" w:sz="0" w:space="0" w:color="auto"/>
        <w:bottom w:val="none" w:sz="0" w:space="0" w:color="auto"/>
        <w:right w:val="none" w:sz="0" w:space="0" w:color="auto"/>
      </w:divBdr>
    </w:div>
    <w:div w:id="1890455586">
      <w:bodyDiv w:val="1"/>
      <w:marLeft w:val="0"/>
      <w:marRight w:val="0"/>
      <w:marTop w:val="0"/>
      <w:marBottom w:val="0"/>
      <w:divBdr>
        <w:top w:val="none" w:sz="0" w:space="0" w:color="auto"/>
        <w:left w:val="none" w:sz="0" w:space="0" w:color="auto"/>
        <w:bottom w:val="none" w:sz="0" w:space="0" w:color="auto"/>
        <w:right w:val="none" w:sz="0" w:space="0" w:color="auto"/>
      </w:divBdr>
    </w:div>
    <w:div w:id="1904560872">
      <w:bodyDiv w:val="1"/>
      <w:marLeft w:val="0"/>
      <w:marRight w:val="0"/>
      <w:marTop w:val="0"/>
      <w:marBottom w:val="0"/>
      <w:divBdr>
        <w:top w:val="none" w:sz="0" w:space="0" w:color="auto"/>
        <w:left w:val="none" w:sz="0" w:space="0" w:color="auto"/>
        <w:bottom w:val="none" w:sz="0" w:space="0" w:color="auto"/>
        <w:right w:val="none" w:sz="0" w:space="0" w:color="auto"/>
      </w:divBdr>
    </w:div>
    <w:div w:id="1917350517">
      <w:bodyDiv w:val="1"/>
      <w:marLeft w:val="0"/>
      <w:marRight w:val="0"/>
      <w:marTop w:val="0"/>
      <w:marBottom w:val="0"/>
      <w:divBdr>
        <w:top w:val="none" w:sz="0" w:space="0" w:color="auto"/>
        <w:left w:val="none" w:sz="0" w:space="0" w:color="auto"/>
        <w:bottom w:val="none" w:sz="0" w:space="0" w:color="auto"/>
        <w:right w:val="none" w:sz="0" w:space="0" w:color="auto"/>
      </w:divBdr>
    </w:div>
    <w:div w:id="1918979960">
      <w:bodyDiv w:val="1"/>
      <w:marLeft w:val="0"/>
      <w:marRight w:val="0"/>
      <w:marTop w:val="0"/>
      <w:marBottom w:val="0"/>
      <w:divBdr>
        <w:top w:val="none" w:sz="0" w:space="0" w:color="auto"/>
        <w:left w:val="none" w:sz="0" w:space="0" w:color="auto"/>
        <w:bottom w:val="none" w:sz="0" w:space="0" w:color="auto"/>
        <w:right w:val="none" w:sz="0" w:space="0" w:color="auto"/>
      </w:divBdr>
    </w:div>
    <w:div w:id="1940675602">
      <w:bodyDiv w:val="1"/>
      <w:marLeft w:val="0"/>
      <w:marRight w:val="0"/>
      <w:marTop w:val="0"/>
      <w:marBottom w:val="0"/>
      <w:divBdr>
        <w:top w:val="none" w:sz="0" w:space="0" w:color="auto"/>
        <w:left w:val="none" w:sz="0" w:space="0" w:color="auto"/>
        <w:bottom w:val="none" w:sz="0" w:space="0" w:color="auto"/>
        <w:right w:val="none" w:sz="0" w:space="0" w:color="auto"/>
      </w:divBdr>
    </w:div>
    <w:div w:id="1945110953">
      <w:bodyDiv w:val="1"/>
      <w:marLeft w:val="0"/>
      <w:marRight w:val="0"/>
      <w:marTop w:val="0"/>
      <w:marBottom w:val="0"/>
      <w:divBdr>
        <w:top w:val="none" w:sz="0" w:space="0" w:color="auto"/>
        <w:left w:val="none" w:sz="0" w:space="0" w:color="auto"/>
        <w:bottom w:val="none" w:sz="0" w:space="0" w:color="auto"/>
        <w:right w:val="none" w:sz="0" w:space="0" w:color="auto"/>
      </w:divBdr>
    </w:div>
    <w:div w:id="1947273545">
      <w:bodyDiv w:val="1"/>
      <w:marLeft w:val="0"/>
      <w:marRight w:val="0"/>
      <w:marTop w:val="0"/>
      <w:marBottom w:val="0"/>
      <w:divBdr>
        <w:top w:val="none" w:sz="0" w:space="0" w:color="auto"/>
        <w:left w:val="none" w:sz="0" w:space="0" w:color="auto"/>
        <w:bottom w:val="none" w:sz="0" w:space="0" w:color="auto"/>
        <w:right w:val="none" w:sz="0" w:space="0" w:color="auto"/>
      </w:divBdr>
    </w:div>
    <w:div w:id="1949196647">
      <w:bodyDiv w:val="1"/>
      <w:marLeft w:val="0"/>
      <w:marRight w:val="0"/>
      <w:marTop w:val="0"/>
      <w:marBottom w:val="0"/>
      <w:divBdr>
        <w:top w:val="none" w:sz="0" w:space="0" w:color="auto"/>
        <w:left w:val="none" w:sz="0" w:space="0" w:color="auto"/>
        <w:bottom w:val="none" w:sz="0" w:space="0" w:color="auto"/>
        <w:right w:val="none" w:sz="0" w:space="0" w:color="auto"/>
      </w:divBdr>
    </w:div>
    <w:div w:id="1951889956">
      <w:bodyDiv w:val="1"/>
      <w:marLeft w:val="0"/>
      <w:marRight w:val="0"/>
      <w:marTop w:val="0"/>
      <w:marBottom w:val="0"/>
      <w:divBdr>
        <w:top w:val="none" w:sz="0" w:space="0" w:color="auto"/>
        <w:left w:val="none" w:sz="0" w:space="0" w:color="auto"/>
        <w:bottom w:val="none" w:sz="0" w:space="0" w:color="auto"/>
        <w:right w:val="none" w:sz="0" w:space="0" w:color="auto"/>
      </w:divBdr>
    </w:div>
    <w:div w:id="1953634219">
      <w:bodyDiv w:val="1"/>
      <w:marLeft w:val="0"/>
      <w:marRight w:val="0"/>
      <w:marTop w:val="0"/>
      <w:marBottom w:val="0"/>
      <w:divBdr>
        <w:top w:val="none" w:sz="0" w:space="0" w:color="auto"/>
        <w:left w:val="none" w:sz="0" w:space="0" w:color="auto"/>
        <w:bottom w:val="none" w:sz="0" w:space="0" w:color="auto"/>
        <w:right w:val="none" w:sz="0" w:space="0" w:color="auto"/>
      </w:divBdr>
    </w:div>
    <w:div w:id="1958216257">
      <w:bodyDiv w:val="1"/>
      <w:marLeft w:val="0"/>
      <w:marRight w:val="0"/>
      <w:marTop w:val="0"/>
      <w:marBottom w:val="0"/>
      <w:divBdr>
        <w:top w:val="none" w:sz="0" w:space="0" w:color="auto"/>
        <w:left w:val="none" w:sz="0" w:space="0" w:color="auto"/>
        <w:bottom w:val="none" w:sz="0" w:space="0" w:color="auto"/>
        <w:right w:val="none" w:sz="0" w:space="0" w:color="auto"/>
      </w:divBdr>
    </w:div>
    <w:div w:id="1958676719">
      <w:bodyDiv w:val="1"/>
      <w:marLeft w:val="0"/>
      <w:marRight w:val="0"/>
      <w:marTop w:val="0"/>
      <w:marBottom w:val="0"/>
      <w:divBdr>
        <w:top w:val="none" w:sz="0" w:space="0" w:color="auto"/>
        <w:left w:val="none" w:sz="0" w:space="0" w:color="auto"/>
        <w:bottom w:val="none" w:sz="0" w:space="0" w:color="auto"/>
        <w:right w:val="none" w:sz="0" w:space="0" w:color="auto"/>
      </w:divBdr>
    </w:div>
    <w:div w:id="1978097844">
      <w:bodyDiv w:val="1"/>
      <w:marLeft w:val="0"/>
      <w:marRight w:val="0"/>
      <w:marTop w:val="0"/>
      <w:marBottom w:val="0"/>
      <w:divBdr>
        <w:top w:val="none" w:sz="0" w:space="0" w:color="auto"/>
        <w:left w:val="none" w:sz="0" w:space="0" w:color="auto"/>
        <w:bottom w:val="none" w:sz="0" w:space="0" w:color="auto"/>
        <w:right w:val="none" w:sz="0" w:space="0" w:color="auto"/>
      </w:divBdr>
    </w:div>
    <w:div w:id="1986856037">
      <w:bodyDiv w:val="1"/>
      <w:marLeft w:val="0"/>
      <w:marRight w:val="0"/>
      <w:marTop w:val="0"/>
      <w:marBottom w:val="0"/>
      <w:divBdr>
        <w:top w:val="none" w:sz="0" w:space="0" w:color="auto"/>
        <w:left w:val="none" w:sz="0" w:space="0" w:color="auto"/>
        <w:bottom w:val="none" w:sz="0" w:space="0" w:color="auto"/>
        <w:right w:val="none" w:sz="0" w:space="0" w:color="auto"/>
      </w:divBdr>
    </w:div>
    <w:div w:id="2000378076">
      <w:bodyDiv w:val="1"/>
      <w:marLeft w:val="0"/>
      <w:marRight w:val="0"/>
      <w:marTop w:val="0"/>
      <w:marBottom w:val="0"/>
      <w:divBdr>
        <w:top w:val="none" w:sz="0" w:space="0" w:color="auto"/>
        <w:left w:val="none" w:sz="0" w:space="0" w:color="auto"/>
        <w:bottom w:val="none" w:sz="0" w:space="0" w:color="auto"/>
        <w:right w:val="none" w:sz="0" w:space="0" w:color="auto"/>
      </w:divBdr>
    </w:div>
    <w:div w:id="2003043025">
      <w:bodyDiv w:val="1"/>
      <w:marLeft w:val="0"/>
      <w:marRight w:val="0"/>
      <w:marTop w:val="0"/>
      <w:marBottom w:val="0"/>
      <w:divBdr>
        <w:top w:val="none" w:sz="0" w:space="0" w:color="auto"/>
        <w:left w:val="none" w:sz="0" w:space="0" w:color="auto"/>
        <w:bottom w:val="none" w:sz="0" w:space="0" w:color="auto"/>
        <w:right w:val="none" w:sz="0" w:space="0" w:color="auto"/>
      </w:divBdr>
    </w:div>
    <w:div w:id="2013679152">
      <w:bodyDiv w:val="1"/>
      <w:marLeft w:val="0"/>
      <w:marRight w:val="0"/>
      <w:marTop w:val="0"/>
      <w:marBottom w:val="0"/>
      <w:divBdr>
        <w:top w:val="none" w:sz="0" w:space="0" w:color="auto"/>
        <w:left w:val="none" w:sz="0" w:space="0" w:color="auto"/>
        <w:bottom w:val="none" w:sz="0" w:space="0" w:color="auto"/>
        <w:right w:val="none" w:sz="0" w:space="0" w:color="auto"/>
      </w:divBdr>
    </w:div>
    <w:div w:id="2035155621">
      <w:bodyDiv w:val="1"/>
      <w:marLeft w:val="0"/>
      <w:marRight w:val="0"/>
      <w:marTop w:val="0"/>
      <w:marBottom w:val="0"/>
      <w:divBdr>
        <w:top w:val="none" w:sz="0" w:space="0" w:color="auto"/>
        <w:left w:val="none" w:sz="0" w:space="0" w:color="auto"/>
        <w:bottom w:val="none" w:sz="0" w:space="0" w:color="auto"/>
        <w:right w:val="none" w:sz="0" w:space="0" w:color="auto"/>
      </w:divBdr>
    </w:div>
    <w:div w:id="2038265627">
      <w:bodyDiv w:val="1"/>
      <w:marLeft w:val="0"/>
      <w:marRight w:val="0"/>
      <w:marTop w:val="0"/>
      <w:marBottom w:val="0"/>
      <w:divBdr>
        <w:top w:val="none" w:sz="0" w:space="0" w:color="auto"/>
        <w:left w:val="none" w:sz="0" w:space="0" w:color="auto"/>
        <w:bottom w:val="none" w:sz="0" w:space="0" w:color="auto"/>
        <w:right w:val="none" w:sz="0" w:space="0" w:color="auto"/>
      </w:divBdr>
    </w:div>
    <w:div w:id="2047295451">
      <w:bodyDiv w:val="1"/>
      <w:marLeft w:val="0"/>
      <w:marRight w:val="0"/>
      <w:marTop w:val="0"/>
      <w:marBottom w:val="0"/>
      <w:divBdr>
        <w:top w:val="none" w:sz="0" w:space="0" w:color="auto"/>
        <w:left w:val="none" w:sz="0" w:space="0" w:color="auto"/>
        <w:bottom w:val="none" w:sz="0" w:space="0" w:color="auto"/>
        <w:right w:val="none" w:sz="0" w:space="0" w:color="auto"/>
      </w:divBdr>
    </w:div>
    <w:div w:id="2049181358">
      <w:bodyDiv w:val="1"/>
      <w:marLeft w:val="0"/>
      <w:marRight w:val="0"/>
      <w:marTop w:val="0"/>
      <w:marBottom w:val="0"/>
      <w:divBdr>
        <w:top w:val="none" w:sz="0" w:space="0" w:color="auto"/>
        <w:left w:val="none" w:sz="0" w:space="0" w:color="auto"/>
        <w:bottom w:val="none" w:sz="0" w:space="0" w:color="auto"/>
        <w:right w:val="none" w:sz="0" w:space="0" w:color="auto"/>
      </w:divBdr>
    </w:div>
    <w:div w:id="2058553344">
      <w:bodyDiv w:val="1"/>
      <w:marLeft w:val="0"/>
      <w:marRight w:val="0"/>
      <w:marTop w:val="0"/>
      <w:marBottom w:val="0"/>
      <w:divBdr>
        <w:top w:val="none" w:sz="0" w:space="0" w:color="auto"/>
        <w:left w:val="none" w:sz="0" w:space="0" w:color="auto"/>
        <w:bottom w:val="none" w:sz="0" w:space="0" w:color="auto"/>
        <w:right w:val="none" w:sz="0" w:space="0" w:color="auto"/>
      </w:divBdr>
    </w:div>
    <w:div w:id="2059939285">
      <w:bodyDiv w:val="1"/>
      <w:marLeft w:val="0"/>
      <w:marRight w:val="0"/>
      <w:marTop w:val="0"/>
      <w:marBottom w:val="0"/>
      <w:divBdr>
        <w:top w:val="none" w:sz="0" w:space="0" w:color="auto"/>
        <w:left w:val="none" w:sz="0" w:space="0" w:color="auto"/>
        <w:bottom w:val="none" w:sz="0" w:space="0" w:color="auto"/>
        <w:right w:val="none" w:sz="0" w:space="0" w:color="auto"/>
      </w:divBdr>
    </w:div>
    <w:div w:id="2062485391">
      <w:bodyDiv w:val="1"/>
      <w:marLeft w:val="0"/>
      <w:marRight w:val="0"/>
      <w:marTop w:val="0"/>
      <w:marBottom w:val="0"/>
      <w:divBdr>
        <w:top w:val="none" w:sz="0" w:space="0" w:color="auto"/>
        <w:left w:val="none" w:sz="0" w:space="0" w:color="auto"/>
        <w:bottom w:val="none" w:sz="0" w:space="0" w:color="auto"/>
        <w:right w:val="none" w:sz="0" w:space="0" w:color="auto"/>
      </w:divBdr>
    </w:div>
    <w:div w:id="2064718032">
      <w:bodyDiv w:val="1"/>
      <w:marLeft w:val="0"/>
      <w:marRight w:val="0"/>
      <w:marTop w:val="0"/>
      <w:marBottom w:val="0"/>
      <w:divBdr>
        <w:top w:val="none" w:sz="0" w:space="0" w:color="auto"/>
        <w:left w:val="none" w:sz="0" w:space="0" w:color="auto"/>
        <w:bottom w:val="none" w:sz="0" w:space="0" w:color="auto"/>
        <w:right w:val="none" w:sz="0" w:space="0" w:color="auto"/>
      </w:divBdr>
    </w:div>
    <w:div w:id="2066562385">
      <w:bodyDiv w:val="1"/>
      <w:marLeft w:val="0"/>
      <w:marRight w:val="0"/>
      <w:marTop w:val="0"/>
      <w:marBottom w:val="0"/>
      <w:divBdr>
        <w:top w:val="none" w:sz="0" w:space="0" w:color="auto"/>
        <w:left w:val="none" w:sz="0" w:space="0" w:color="auto"/>
        <w:bottom w:val="none" w:sz="0" w:space="0" w:color="auto"/>
        <w:right w:val="none" w:sz="0" w:space="0" w:color="auto"/>
      </w:divBdr>
    </w:div>
    <w:div w:id="2083405678">
      <w:bodyDiv w:val="1"/>
      <w:marLeft w:val="0"/>
      <w:marRight w:val="0"/>
      <w:marTop w:val="0"/>
      <w:marBottom w:val="0"/>
      <w:divBdr>
        <w:top w:val="none" w:sz="0" w:space="0" w:color="auto"/>
        <w:left w:val="none" w:sz="0" w:space="0" w:color="auto"/>
        <w:bottom w:val="none" w:sz="0" w:space="0" w:color="auto"/>
        <w:right w:val="none" w:sz="0" w:space="0" w:color="auto"/>
      </w:divBdr>
    </w:div>
    <w:div w:id="2086683472">
      <w:bodyDiv w:val="1"/>
      <w:marLeft w:val="0"/>
      <w:marRight w:val="0"/>
      <w:marTop w:val="0"/>
      <w:marBottom w:val="0"/>
      <w:divBdr>
        <w:top w:val="none" w:sz="0" w:space="0" w:color="auto"/>
        <w:left w:val="none" w:sz="0" w:space="0" w:color="auto"/>
        <w:bottom w:val="none" w:sz="0" w:space="0" w:color="auto"/>
        <w:right w:val="none" w:sz="0" w:space="0" w:color="auto"/>
      </w:divBdr>
    </w:div>
    <w:div w:id="2086994895">
      <w:bodyDiv w:val="1"/>
      <w:marLeft w:val="0"/>
      <w:marRight w:val="0"/>
      <w:marTop w:val="0"/>
      <w:marBottom w:val="0"/>
      <w:divBdr>
        <w:top w:val="none" w:sz="0" w:space="0" w:color="auto"/>
        <w:left w:val="none" w:sz="0" w:space="0" w:color="auto"/>
        <w:bottom w:val="none" w:sz="0" w:space="0" w:color="auto"/>
        <w:right w:val="none" w:sz="0" w:space="0" w:color="auto"/>
      </w:divBdr>
    </w:div>
    <w:div w:id="2089031352">
      <w:bodyDiv w:val="1"/>
      <w:marLeft w:val="0"/>
      <w:marRight w:val="0"/>
      <w:marTop w:val="0"/>
      <w:marBottom w:val="0"/>
      <w:divBdr>
        <w:top w:val="none" w:sz="0" w:space="0" w:color="auto"/>
        <w:left w:val="none" w:sz="0" w:space="0" w:color="auto"/>
        <w:bottom w:val="none" w:sz="0" w:space="0" w:color="auto"/>
        <w:right w:val="none" w:sz="0" w:space="0" w:color="auto"/>
      </w:divBdr>
    </w:div>
    <w:div w:id="2093158607">
      <w:bodyDiv w:val="1"/>
      <w:marLeft w:val="0"/>
      <w:marRight w:val="0"/>
      <w:marTop w:val="0"/>
      <w:marBottom w:val="0"/>
      <w:divBdr>
        <w:top w:val="none" w:sz="0" w:space="0" w:color="auto"/>
        <w:left w:val="none" w:sz="0" w:space="0" w:color="auto"/>
        <w:bottom w:val="none" w:sz="0" w:space="0" w:color="auto"/>
        <w:right w:val="none" w:sz="0" w:space="0" w:color="auto"/>
      </w:divBdr>
    </w:div>
    <w:div w:id="2119641514">
      <w:bodyDiv w:val="1"/>
      <w:marLeft w:val="0"/>
      <w:marRight w:val="0"/>
      <w:marTop w:val="0"/>
      <w:marBottom w:val="0"/>
      <w:divBdr>
        <w:top w:val="none" w:sz="0" w:space="0" w:color="auto"/>
        <w:left w:val="none" w:sz="0" w:space="0" w:color="auto"/>
        <w:bottom w:val="none" w:sz="0" w:space="0" w:color="auto"/>
        <w:right w:val="none" w:sz="0" w:space="0" w:color="auto"/>
      </w:divBdr>
    </w:div>
    <w:div w:id="2120370093">
      <w:bodyDiv w:val="1"/>
      <w:marLeft w:val="0"/>
      <w:marRight w:val="0"/>
      <w:marTop w:val="0"/>
      <w:marBottom w:val="0"/>
      <w:divBdr>
        <w:top w:val="none" w:sz="0" w:space="0" w:color="auto"/>
        <w:left w:val="none" w:sz="0" w:space="0" w:color="auto"/>
        <w:bottom w:val="none" w:sz="0" w:space="0" w:color="auto"/>
        <w:right w:val="none" w:sz="0" w:space="0" w:color="auto"/>
      </w:divBdr>
    </w:div>
    <w:div w:id="2121096698">
      <w:bodyDiv w:val="1"/>
      <w:marLeft w:val="0"/>
      <w:marRight w:val="0"/>
      <w:marTop w:val="0"/>
      <w:marBottom w:val="0"/>
      <w:divBdr>
        <w:top w:val="none" w:sz="0" w:space="0" w:color="auto"/>
        <w:left w:val="none" w:sz="0" w:space="0" w:color="auto"/>
        <w:bottom w:val="none" w:sz="0" w:space="0" w:color="auto"/>
        <w:right w:val="none" w:sz="0" w:space="0" w:color="auto"/>
      </w:divBdr>
    </w:div>
    <w:div w:id="2124030178">
      <w:bodyDiv w:val="1"/>
      <w:marLeft w:val="0"/>
      <w:marRight w:val="0"/>
      <w:marTop w:val="0"/>
      <w:marBottom w:val="0"/>
      <w:divBdr>
        <w:top w:val="none" w:sz="0" w:space="0" w:color="auto"/>
        <w:left w:val="none" w:sz="0" w:space="0" w:color="auto"/>
        <w:bottom w:val="none" w:sz="0" w:space="0" w:color="auto"/>
        <w:right w:val="none" w:sz="0" w:space="0" w:color="auto"/>
      </w:divBdr>
    </w:div>
    <w:div w:id="2125924805">
      <w:bodyDiv w:val="1"/>
      <w:marLeft w:val="0"/>
      <w:marRight w:val="0"/>
      <w:marTop w:val="0"/>
      <w:marBottom w:val="0"/>
      <w:divBdr>
        <w:top w:val="none" w:sz="0" w:space="0" w:color="auto"/>
        <w:left w:val="none" w:sz="0" w:space="0" w:color="auto"/>
        <w:bottom w:val="none" w:sz="0" w:space="0" w:color="auto"/>
        <w:right w:val="none" w:sz="0" w:space="0" w:color="auto"/>
      </w:divBdr>
    </w:div>
    <w:div w:id="214364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communaute.chorus-pro.gouv.fr/pour-les-entreprises/" TargetMode="External"/><Relationship Id="rId26" Type="http://schemas.openxmlformats.org/officeDocument/2006/relationships/hyperlink" Target="mailto:greffe.ta-paris@juradm.fr" TargetMode="External"/><Relationship Id="rId3" Type="http://schemas.openxmlformats.org/officeDocument/2006/relationships/styles" Target="styles.xml"/><Relationship Id="rId21" Type="http://schemas.openxmlformats.org/officeDocument/2006/relationships/hyperlink" Target="http://www.economie.gouv.fr/daj/formulaires-declaration-candidat"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dume.chorus-pro.gouv.fr" TargetMode="External"/><Relationship Id="rId25" Type="http://schemas.openxmlformats.org/officeDocument/2006/relationships/hyperlink" Target="http://www.economie.gouv.fr/mediateur-des-entreprises/contactez-mediateur-des-entreprises" TargetMode="External"/><Relationship Id="rId2" Type="http://schemas.openxmlformats.org/officeDocument/2006/relationships/numbering" Target="numbering.xml"/><Relationship Id="rId16" Type="http://schemas.openxmlformats.org/officeDocument/2006/relationships/hyperlink" Target="mailto:nepasrepondre@marches-publics.gouv.fr" TargetMode="External"/><Relationship Id="rId20" Type="http://schemas.openxmlformats.org/officeDocument/2006/relationships/hyperlink" Target="http://www.economie.gouv.fr/daj/formulaires-marches-publics" TargetMode="External"/><Relationship Id="rId29" Type="http://schemas.openxmlformats.org/officeDocument/2006/relationships/hyperlink" Target="https://www.ssi.gouv.fr/uploads/2016/07/tl-fr.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marches-publics.gouv.fr"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arches-publics.gouv.fr/" TargetMode="External"/><Relationship Id="rId23" Type="http://schemas.openxmlformats.org/officeDocument/2006/relationships/hyperlink" Target="https://www.marches-publics.gouv.fr" TargetMode="External"/><Relationship Id="rId28" Type="http://schemas.openxmlformats.org/officeDocument/2006/relationships/hyperlink" Target="http://www.economie.gouv.fr/daj/recours-contentieux" TargetMode="External"/><Relationship Id="rId36" Type="http://schemas.microsoft.com/office/2016/09/relationships/commentsIds" Target="commentsIds.xml"/><Relationship Id="rId10" Type="http://schemas.openxmlformats.org/officeDocument/2006/relationships/footer" Target="footer2.xml"/><Relationship Id="rId19" Type="http://schemas.openxmlformats.org/officeDocument/2006/relationships/hyperlink" Target="http://www.economie.gouv.fr/daj/formulaires-marches-publics"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marches-publics.gouv.fr/?page=entreprise.AccueilEntreprise" TargetMode="External"/><Relationship Id="rId22" Type="http://schemas.openxmlformats.org/officeDocument/2006/relationships/hyperlink" Target="https://www.marches-publics.gouv.fr" TargetMode="External"/><Relationship Id="rId27" Type="http://schemas.openxmlformats.org/officeDocument/2006/relationships/hyperlink" Target="http://paris.tribunal-administratif.fr/" TargetMode="External"/><Relationship Id="rId30" Type="http://schemas.openxmlformats.org/officeDocument/2006/relationships/hyperlink" Target="https://eur-lex.europa.eu/legal-content/FR/TXT/?uri=celex%3A32014R0910" TargetMode="Externa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LGC\Mod&#232;les\01.RC%20V0.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DFA44F-C296-464A-A4A6-3BD02978B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01.RC V0</Template>
  <TotalTime>725</TotalTime>
  <Pages>18</Pages>
  <Words>6337</Words>
  <Characters>39496</Characters>
  <Application>Microsoft Office Word</Application>
  <DocSecurity>0</DocSecurity>
  <Lines>329</Lines>
  <Paragraphs>91</Paragraphs>
  <ScaleCrop>false</ScaleCrop>
  <HeadingPairs>
    <vt:vector size="2" baseType="variant">
      <vt:variant>
        <vt:lpstr>Titre</vt:lpstr>
      </vt:variant>
      <vt:variant>
        <vt:i4>1</vt:i4>
      </vt:variant>
    </vt:vector>
  </HeadingPairs>
  <TitlesOfParts>
    <vt:vector size="1" baseType="lpstr">
      <vt:lpstr>OFFICE NATIONAL</vt:lpstr>
    </vt:vector>
  </TitlesOfParts>
  <Company>ONAC &amp; VG</Company>
  <LinksUpToDate>false</LinksUpToDate>
  <CharactersWithSpaces>45742</CharactersWithSpaces>
  <SharedDoc>false</SharedDoc>
  <HLinks>
    <vt:vector size="360" baseType="variant">
      <vt:variant>
        <vt:i4>2949236</vt:i4>
      </vt:variant>
      <vt:variant>
        <vt:i4>333</vt:i4>
      </vt:variant>
      <vt:variant>
        <vt:i4>0</vt:i4>
      </vt:variant>
      <vt:variant>
        <vt:i4>5</vt:i4>
      </vt:variant>
      <vt:variant>
        <vt:lpwstr>https://ec.europa.eu/digital-single-market/en/eu-trusted-lists-trust-service-providers</vt:lpwstr>
      </vt:variant>
      <vt:variant>
        <vt:lpwstr/>
      </vt:variant>
      <vt:variant>
        <vt:i4>5046363</vt:i4>
      </vt:variant>
      <vt:variant>
        <vt:i4>330</vt:i4>
      </vt:variant>
      <vt:variant>
        <vt:i4>0</vt:i4>
      </vt:variant>
      <vt:variant>
        <vt:i4>5</vt:i4>
      </vt:variant>
      <vt:variant>
        <vt:lpwstr>http://www.lsti-certification.fr/</vt:lpwstr>
      </vt:variant>
      <vt:variant>
        <vt:lpwstr/>
      </vt:variant>
      <vt:variant>
        <vt:i4>4587633</vt:i4>
      </vt:variant>
      <vt:variant>
        <vt:i4>327</vt:i4>
      </vt:variant>
      <vt:variant>
        <vt:i4>0</vt:i4>
      </vt:variant>
      <vt:variant>
        <vt:i4>5</vt:i4>
      </vt:variant>
      <vt:variant>
        <vt:lpwstr>mailto:nepasrepondre@marches-publics.gouv.fr</vt:lpwstr>
      </vt:variant>
      <vt:variant>
        <vt:lpwstr/>
      </vt:variant>
      <vt:variant>
        <vt:i4>393218</vt:i4>
      </vt:variant>
      <vt:variant>
        <vt:i4>324</vt:i4>
      </vt:variant>
      <vt:variant>
        <vt:i4>0</vt:i4>
      </vt:variant>
      <vt:variant>
        <vt:i4>5</vt:i4>
      </vt:variant>
      <vt:variant>
        <vt:lpwstr>https://www.marches-publics.gouv.fr/</vt:lpwstr>
      </vt:variant>
      <vt:variant>
        <vt:lpwstr/>
      </vt:variant>
      <vt:variant>
        <vt:i4>17</vt:i4>
      </vt:variant>
      <vt:variant>
        <vt:i4>321</vt:i4>
      </vt:variant>
      <vt:variant>
        <vt:i4>0</vt:i4>
      </vt:variant>
      <vt:variant>
        <vt:i4>5</vt:i4>
      </vt:variant>
      <vt:variant>
        <vt:lpwstr>http://www.economie.gouv.fr/daj/formulaires-declaration-candidat</vt:lpwstr>
      </vt:variant>
      <vt:variant>
        <vt:lpwstr/>
      </vt:variant>
      <vt:variant>
        <vt:i4>5373971</vt:i4>
      </vt:variant>
      <vt:variant>
        <vt:i4>318</vt:i4>
      </vt:variant>
      <vt:variant>
        <vt:i4>0</vt:i4>
      </vt:variant>
      <vt:variant>
        <vt:i4>5</vt:i4>
      </vt:variant>
      <vt:variant>
        <vt:lpwstr>https://www.marches-publics.gouv.fr/?page=entreprise.EntrepriseGuide</vt:lpwstr>
      </vt:variant>
      <vt:variant>
        <vt:lpwstr/>
      </vt:variant>
      <vt:variant>
        <vt:i4>6815851</vt:i4>
      </vt:variant>
      <vt:variant>
        <vt:i4>315</vt:i4>
      </vt:variant>
      <vt:variant>
        <vt:i4>0</vt:i4>
      </vt:variant>
      <vt:variant>
        <vt:i4>5</vt:i4>
      </vt:variant>
      <vt:variant>
        <vt:lpwstr>http://www.economie.gouv.fr/daj/formulaires-marches-publics</vt:lpwstr>
      </vt:variant>
      <vt:variant>
        <vt:lpwstr/>
      </vt:variant>
      <vt:variant>
        <vt:i4>6815851</vt:i4>
      </vt:variant>
      <vt:variant>
        <vt:i4>312</vt:i4>
      </vt:variant>
      <vt:variant>
        <vt:i4>0</vt:i4>
      </vt:variant>
      <vt:variant>
        <vt:i4>5</vt:i4>
      </vt:variant>
      <vt:variant>
        <vt:lpwstr>http://www.economie.gouv.fr/daj/formulaires-marches-publics</vt:lpwstr>
      </vt:variant>
      <vt:variant>
        <vt:lpwstr/>
      </vt:variant>
      <vt:variant>
        <vt:i4>393218</vt:i4>
      </vt:variant>
      <vt:variant>
        <vt:i4>309</vt:i4>
      </vt:variant>
      <vt:variant>
        <vt:i4>0</vt:i4>
      </vt:variant>
      <vt:variant>
        <vt:i4>5</vt:i4>
      </vt:variant>
      <vt:variant>
        <vt:lpwstr>https://www.marches-publics.gouv.fr/</vt:lpwstr>
      </vt:variant>
      <vt:variant>
        <vt:lpwstr/>
      </vt:variant>
      <vt:variant>
        <vt:i4>1835057</vt:i4>
      </vt:variant>
      <vt:variant>
        <vt:i4>302</vt:i4>
      </vt:variant>
      <vt:variant>
        <vt:i4>0</vt:i4>
      </vt:variant>
      <vt:variant>
        <vt:i4>5</vt:i4>
      </vt:variant>
      <vt:variant>
        <vt:lpwstr/>
      </vt:variant>
      <vt:variant>
        <vt:lpwstr>_Toc14938519</vt:lpwstr>
      </vt:variant>
      <vt:variant>
        <vt:i4>1900593</vt:i4>
      </vt:variant>
      <vt:variant>
        <vt:i4>296</vt:i4>
      </vt:variant>
      <vt:variant>
        <vt:i4>0</vt:i4>
      </vt:variant>
      <vt:variant>
        <vt:i4>5</vt:i4>
      </vt:variant>
      <vt:variant>
        <vt:lpwstr/>
      </vt:variant>
      <vt:variant>
        <vt:lpwstr>_Toc14938518</vt:lpwstr>
      </vt:variant>
      <vt:variant>
        <vt:i4>1179697</vt:i4>
      </vt:variant>
      <vt:variant>
        <vt:i4>290</vt:i4>
      </vt:variant>
      <vt:variant>
        <vt:i4>0</vt:i4>
      </vt:variant>
      <vt:variant>
        <vt:i4>5</vt:i4>
      </vt:variant>
      <vt:variant>
        <vt:lpwstr/>
      </vt:variant>
      <vt:variant>
        <vt:lpwstr>_Toc14938517</vt:lpwstr>
      </vt:variant>
      <vt:variant>
        <vt:i4>1245233</vt:i4>
      </vt:variant>
      <vt:variant>
        <vt:i4>284</vt:i4>
      </vt:variant>
      <vt:variant>
        <vt:i4>0</vt:i4>
      </vt:variant>
      <vt:variant>
        <vt:i4>5</vt:i4>
      </vt:variant>
      <vt:variant>
        <vt:lpwstr/>
      </vt:variant>
      <vt:variant>
        <vt:lpwstr>_Toc14938516</vt:lpwstr>
      </vt:variant>
      <vt:variant>
        <vt:i4>1048625</vt:i4>
      </vt:variant>
      <vt:variant>
        <vt:i4>278</vt:i4>
      </vt:variant>
      <vt:variant>
        <vt:i4>0</vt:i4>
      </vt:variant>
      <vt:variant>
        <vt:i4>5</vt:i4>
      </vt:variant>
      <vt:variant>
        <vt:lpwstr/>
      </vt:variant>
      <vt:variant>
        <vt:lpwstr>_Toc14938515</vt:lpwstr>
      </vt:variant>
      <vt:variant>
        <vt:i4>1114161</vt:i4>
      </vt:variant>
      <vt:variant>
        <vt:i4>272</vt:i4>
      </vt:variant>
      <vt:variant>
        <vt:i4>0</vt:i4>
      </vt:variant>
      <vt:variant>
        <vt:i4>5</vt:i4>
      </vt:variant>
      <vt:variant>
        <vt:lpwstr/>
      </vt:variant>
      <vt:variant>
        <vt:lpwstr>_Toc14938514</vt:lpwstr>
      </vt:variant>
      <vt:variant>
        <vt:i4>1441841</vt:i4>
      </vt:variant>
      <vt:variant>
        <vt:i4>266</vt:i4>
      </vt:variant>
      <vt:variant>
        <vt:i4>0</vt:i4>
      </vt:variant>
      <vt:variant>
        <vt:i4>5</vt:i4>
      </vt:variant>
      <vt:variant>
        <vt:lpwstr/>
      </vt:variant>
      <vt:variant>
        <vt:lpwstr>_Toc14938513</vt:lpwstr>
      </vt:variant>
      <vt:variant>
        <vt:i4>1507377</vt:i4>
      </vt:variant>
      <vt:variant>
        <vt:i4>260</vt:i4>
      </vt:variant>
      <vt:variant>
        <vt:i4>0</vt:i4>
      </vt:variant>
      <vt:variant>
        <vt:i4>5</vt:i4>
      </vt:variant>
      <vt:variant>
        <vt:lpwstr/>
      </vt:variant>
      <vt:variant>
        <vt:lpwstr>_Toc14938512</vt:lpwstr>
      </vt:variant>
      <vt:variant>
        <vt:i4>1310769</vt:i4>
      </vt:variant>
      <vt:variant>
        <vt:i4>254</vt:i4>
      </vt:variant>
      <vt:variant>
        <vt:i4>0</vt:i4>
      </vt:variant>
      <vt:variant>
        <vt:i4>5</vt:i4>
      </vt:variant>
      <vt:variant>
        <vt:lpwstr/>
      </vt:variant>
      <vt:variant>
        <vt:lpwstr>_Toc14938511</vt:lpwstr>
      </vt:variant>
      <vt:variant>
        <vt:i4>1376305</vt:i4>
      </vt:variant>
      <vt:variant>
        <vt:i4>248</vt:i4>
      </vt:variant>
      <vt:variant>
        <vt:i4>0</vt:i4>
      </vt:variant>
      <vt:variant>
        <vt:i4>5</vt:i4>
      </vt:variant>
      <vt:variant>
        <vt:lpwstr/>
      </vt:variant>
      <vt:variant>
        <vt:lpwstr>_Toc14938510</vt:lpwstr>
      </vt:variant>
      <vt:variant>
        <vt:i4>1835056</vt:i4>
      </vt:variant>
      <vt:variant>
        <vt:i4>242</vt:i4>
      </vt:variant>
      <vt:variant>
        <vt:i4>0</vt:i4>
      </vt:variant>
      <vt:variant>
        <vt:i4>5</vt:i4>
      </vt:variant>
      <vt:variant>
        <vt:lpwstr/>
      </vt:variant>
      <vt:variant>
        <vt:lpwstr>_Toc14938509</vt:lpwstr>
      </vt:variant>
      <vt:variant>
        <vt:i4>1900592</vt:i4>
      </vt:variant>
      <vt:variant>
        <vt:i4>236</vt:i4>
      </vt:variant>
      <vt:variant>
        <vt:i4>0</vt:i4>
      </vt:variant>
      <vt:variant>
        <vt:i4>5</vt:i4>
      </vt:variant>
      <vt:variant>
        <vt:lpwstr/>
      </vt:variant>
      <vt:variant>
        <vt:lpwstr>_Toc14938508</vt:lpwstr>
      </vt:variant>
      <vt:variant>
        <vt:i4>1179696</vt:i4>
      </vt:variant>
      <vt:variant>
        <vt:i4>230</vt:i4>
      </vt:variant>
      <vt:variant>
        <vt:i4>0</vt:i4>
      </vt:variant>
      <vt:variant>
        <vt:i4>5</vt:i4>
      </vt:variant>
      <vt:variant>
        <vt:lpwstr/>
      </vt:variant>
      <vt:variant>
        <vt:lpwstr>_Toc14938507</vt:lpwstr>
      </vt:variant>
      <vt:variant>
        <vt:i4>1245232</vt:i4>
      </vt:variant>
      <vt:variant>
        <vt:i4>224</vt:i4>
      </vt:variant>
      <vt:variant>
        <vt:i4>0</vt:i4>
      </vt:variant>
      <vt:variant>
        <vt:i4>5</vt:i4>
      </vt:variant>
      <vt:variant>
        <vt:lpwstr/>
      </vt:variant>
      <vt:variant>
        <vt:lpwstr>_Toc14938506</vt:lpwstr>
      </vt:variant>
      <vt:variant>
        <vt:i4>1048624</vt:i4>
      </vt:variant>
      <vt:variant>
        <vt:i4>218</vt:i4>
      </vt:variant>
      <vt:variant>
        <vt:i4>0</vt:i4>
      </vt:variant>
      <vt:variant>
        <vt:i4>5</vt:i4>
      </vt:variant>
      <vt:variant>
        <vt:lpwstr/>
      </vt:variant>
      <vt:variant>
        <vt:lpwstr>_Toc14938505</vt:lpwstr>
      </vt:variant>
      <vt:variant>
        <vt:i4>1114160</vt:i4>
      </vt:variant>
      <vt:variant>
        <vt:i4>212</vt:i4>
      </vt:variant>
      <vt:variant>
        <vt:i4>0</vt:i4>
      </vt:variant>
      <vt:variant>
        <vt:i4>5</vt:i4>
      </vt:variant>
      <vt:variant>
        <vt:lpwstr/>
      </vt:variant>
      <vt:variant>
        <vt:lpwstr>_Toc14938504</vt:lpwstr>
      </vt:variant>
      <vt:variant>
        <vt:i4>1441840</vt:i4>
      </vt:variant>
      <vt:variant>
        <vt:i4>206</vt:i4>
      </vt:variant>
      <vt:variant>
        <vt:i4>0</vt:i4>
      </vt:variant>
      <vt:variant>
        <vt:i4>5</vt:i4>
      </vt:variant>
      <vt:variant>
        <vt:lpwstr/>
      </vt:variant>
      <vt:variant>
        <vt:lpwstr>_Toc14938503</vt:lpwstr>
      </vt:variant>
      <vt:variant>
        <vt:i4>1507376</vt:i4>
      </vt:variant>
      <vt:variant>
        <vt:i4>200</vt:i4>
      </vt:variant>
      <vt:variant>
        <vt:i4>0</vt:i4>
      </vt:variant>
      <vt:variant>
        <vt:i4>5</vt:i4>
      </vt:variant>
      <vt:variant>
        <vt:lpwstr/>
      </vt:variant>
      <vt:variant>
        <vt:lpwstr>_Toc14938502</vt:lpwstr>
      </vt:variant>
      <vt:variant>
        <vt:i4>1310768</vt:i4>
      </vt:variant>
      <vt:variant>
        <vt:i4>194</vt:i4>
      </vt:variant>
      <vt:variant>
        <vt:i4>0</vt:i4>
      </vt:variant>
      <vt:variant>
        <vt:i4>5</vt:i4>
      </vt:variant>
      <vt:variant>
        <vt:lpwstr/>
      </vt:variant>
      <vt:variant>
        <vt:lpwstr>_Toc14938501</vt:lpwstr>
      </vt:variant>
      <vt:variant>
        <vt:i4>1376304</vt:i4>
      </vt:variant>
      <vt:variant>
        <vt:i4>188</vt:i4>
      </vt:variant>
      <vt:variant>
        <vt:i4>0</vt:i4>
      </vt:variant>
      <vt:variant>
        <vt:i4>5</vt:i4>
      </vt:variant>
      <vt:variant>
        <vt:lpwstr/>
      </vt:variant>
      <vt:variant>
        <vt:lpwstr>_Toc14938500</vt:lpwstr>
      </vt:variant>
      <vt:variant>
        <vt:i4>1900601</vt:i4>
      </vt:variant>
      <vt:variant>
        <vt:i4>182</vt:i4>
      </vt:variant>
      <vt:variant>
        <vt:i4>0</vt:i4>
      </vt:variant>
      <vt:variant>
        <vt:i4>5</vt:i4>
      </vt:variant>
      <vt:variant>
        <vt:lpwstr/>
      </vt:variant>
      <vt:variant>
        <vt:lpwstr>_Toc14938499</vt:lpwstr>
      </vt:variant>
      <vt:variant>
        <vt:i4>1835065</vt:i4>
      </vt:variant>
      <vt:variant>
        <vt:i4>176</vt:i4>
      </vt:variant>
      <vt:variant>
        <vt:i4>0</vt:i4>
      </vt:variant>
      <vt:variant>
        <vt:i4>5</vt:i4>
      </vt:variant>
      <vt:variant>
        <vt:lpwstr/>
      </vt:variant>
      <vt:variant>
        <vt:lpwstr>_Toc14938498</vt:lpwstr>
      </vt:variant>
      <vt:variant>
        <vt:i4>1245241</vt:i4>
      </vt:variant>
      <vt:variant>
        <vt:i4>170</vt:i4>
      </vt:variant>
      <vt:variant>
        <vt:i4>0</vt:i4>
      </vt:variant>
      <vt:variant>
        <vt:i4>5</vt:i4>
      </vt:variant>
      <vt:variant>
        <vt:lpwstr/>
      </vt:variant>
      <vt:variant>
        <vt:lpwstr>_Toc14938497</vt:lpwstr>
      </vt:variant>
      <vt:variant>
        <vt:i4>1179705</vt:i4>
      </vt:variant>
      <vt:variant>
        <vt:i4>164</vt:i4>
      </vt:variant>
      <vt:variant>
        <vt:i4>0</vt:i4>
      </vt:variant>
      <vt:variant>
        <vt:i4>5</vt:i4>
      </vt:variant>
      <vt:variant>
        <vt:lpwstr/>
      </vt:variant>
      <vt:variant>
        <vt:lpwstr>_Toc14938496</vt:lpwstr>
      </vt:variant>
      <vt:variant>
        <vt:i4>1114169</vt:i4>
      </vt:variant>
      <vt:variant>
        <vt:i4>158</vt:i4>
      </vt:variant>
      <vt:variant>
        <vt:i4>0</vt:i4>
      </vt:variant>
      <vt:variant>
        <vt:i4>5</vt:i4>
      </vt:variant>
      <vt:variant>
        <vt:lpwstr/>
      </vt:variant>
      <vt:variant>
        <vt:lpwstr>_Toc14938495</vt:lpwstr>
      </vt:variant>
      <vt:variant>
        <vt:i4>1048633</vt:i4>
      </vt:variant>
      <vt:variant>
        <vt:i4>152</vt:i4>
      </vt:variant>
      <vt:variant>
        <vt:i4>0</vt:i4>
      </vt:variant>
      <vt:variant>
        <vt:i4>5</vt:i4>
      </vt:variant>
      <vt:variant>
        <vt:lpwstr/>
      </vt:variant>
      <vt:variant>
        <vt:lpwstr>_Toc14938494</vt:lpwstr>
      </vt:variant>
      <vt:variant>
        <vt:i4>1507385</vt:i4>
      </vt:variant>
      <vt:variant>
        <vt:i4>146</vt:i4>
      </vt:variant>
      <vt:variant>
        <vt:i4>0</vt:i4>
      </vt:variant>
      <vt:variant>
        <vt:i4>5</vt:i4>
      </vt:variant>
      <vt:variant>
        <vt:lpwstr/>
      </vt:variant>
      <vt:variant>
        <vt:lpwstr>_Toc14938493</vt:lpwstr>
      </vt:variant>
      <vt:variant>
        <vt:i4>1441849</vt:i4>
      </vt:variant>
      <vt:variant>
        <vt:i4>140</vt:i4>
      </vt:variant>
      <vt:variant>
        <vt:i4>0</vt:i4>
      </vt:variant>
      <vt:variant>
        <vt:i4>5</vt:i4>
      </vt:variant>
      <vt:variant>
        <vt:lpwstr/>
      </vt:variant>
      <vt:variant>
        <vt:lpwstr>_Toc14938492</vt:lpwstr>
      </vt:variant>
      <vt:variant>
        <vt:i4>1376313</vt:i4>
      </vt:variant>
      <vt:variant>
        <vt:i4>134</vt:i4>
      </vt:variant>
      <vt:variant>
        <vt:i4>0</vt:i4>
      </vt:variant>
      <vt:variant>
        <vt:i4>5</vt:i4>
      </vt:variant>
      <vt:variant>
        <vt:lpwstr/>
      </vt:variant>
      <vt:variant>
        <vt:lpwstr>_Toc14938491</vt:lpwstr>
      </vt:variant>
      <vt:variant>
        <vt:i4>1310777</vt:i4>
      </vt:variant>
      <vt:variant>
        <vt:i4>128</vt:i4>
      </vt:variant>
      <vt:variant>
        <vt:i4>0</vt:i4>
      </vt:variant>
      <vt:variant>
        <vt:i4>5</vt:i4>
      </vt:variant>
      <vt:variant>
        <vt:lpwstr/>
      </vt:variant>
      <vt:variant>
        <vt:lpwstr>_Toc14938490</vt:lpwstr>
      </vt:variant>
      <vt:variant>
        <vt:i4>1900600</vt:i4>
      </vt:variant>
      <vt:variant>
        <vt:i4>122</vt:i4>
      </vt:variant>
      <vt:variant>
        <vt:i4>0</vt:i4>
      </vt:variant>
      <vt:variant>
        <vt:i4>5</vt:i4>
      </vt:variant>
      <vt:variant>
        <vt:lpwstr/>
      </vt:variant>
      <vt:variant>
        <vt:lpwstr>_Toc14938489</vt:lpwstr>
      </vt:variant>
      <vt:variant>
        <vt:i4>1835064</vt:i4>
      </vt:variant>
      <vt:variant>
        <vt:i4>116</vt:i4>
      </vt:variant>
      <vt:variant>
        <vt:i4>0</vt:i4>
      </vt:variant>
      <vt:variant>
        <vt:i4>5</vt:i4>
      </vt:variant>
      <vt:variant>
        <vt:lpwstr/>
      </vt:variant>
      <vt:variant>
        <vt:lpwstr>_Toc14938488</vt:lpwstr>
      </vt:variant>
      <vt:variant>
        <vt:i4>1245240</vt:i4>
      </vt:variant>
      <vt:variant>
        <vt:i4>110</vt:i4>
      </vt:variant>
      <vt:variant>
        <vt:i4>0</vt:i4>
      </vt:variant>
      <vt:variant>
        <vt:i4>5</vt:i4>
      </vt:variant>
      <vt:variant>
        <vt:lpwstr/>
      </vt:variant>
      <vt:variant>
        <vt:lpwstr>_Toc14938487</vt:lpwstr>
      </vt:variant>
      <vt:variant>
        <vt:i4>1179704</vt:i4>
      </vt:variant>
      <vt:variant>
        <vt:i4>104</vt:i4>
      </vt:variant>
      <vt:variant>
        <vt:i4>0</vt:i4>
      </vt:variant>
      <vt:variant>
        <vt:i4>5</vt:i4>
      </vt:variant>
      <vt:variant>
        <vt:lpwstr/>
      </vt:variant>
      <vt:variant>
        <vt:lpwstr>_Toc14938486</vt:lpwstr>
      </vt:variant>
      <vt:variant>
        <vt:i4>1114168</vt:i4>
      </vt:variant>
      <vt:variant>
        <vt:i4>98</vt:i4>
      </vt:variant>
      <vt:variant>
        <vt:i4>0</vt:i4>
      </vt:variant>
      <vt:variant>
        <vt:i4>5</vt:i4>
      </vt:variant>
      <vt:variant>
        <vt:lpwstr/>
      </vt:variant>
      <vt:variant>
        <vt:lpwstr>_Toc14938485</vt:lpwstr>
      </vt:variant>
      <vt:variant>
        <vt:i4>1048632</vt:i4>
      </vt:variant>
      <vt:variant>
        <vt:i4>92</vt:i4>
      </vt:variant>
      <vt:variant>
        <vt:i4>0</vt:i4>
      </vt:variant>
      <vt:variant>
        <vt:i4>5</vt:i4>
      </vt:variant>
      <vt:variant>
        <vt:lpwstr/>
      </vt:variant>
      <vt:variant>
        <vt:lpwstr>_Toc14938484</vt:lpwstr>
      </vt:variant>
      <vt:variant>
        <vt:i4>1507384</vt:i4>
      </vt:variant>
      <vt:variant>
        <vt:i4>86</vt:i4>
      </vt:variant>
      <vt:variant>
        <vt:i4>0</vt:i4>
      </vt:variant>
      <vt:variant>
        <vt:i4>5</vt:i4>
      </vt:variant>
      <vt:variant>
        <vt:lpwstr/>
      </vt:variant>
      <vt:variant>
        <vt:lpwstr>_Toc14938483</vt:lpwstr>
      </vt:variant>
      <vt:variant>
        <vt:i4>1441848</vt:i4>
      </vt:variant>
      <vt:variant>
        <vt:i4>80</vt:i4>
      </vt:variant>
      <vt:variant>
        <vt:i4>0</vt:i4>
      </vt:variant>
      <vt:variant>
        <vt:i4>5</vt:i4>
      </vt:variant>
      <vt:variant>
        <vt:lpwstr/>
      </vt:variant>
      <vt:variant>
        <vt:lpwstr>_Toc14938482</vt:lpwstr>
      </vt:variant>
      <vt:variant>
        <vt:i4>1376312</vt:i4>
      </vt:variant>
      <vt:variant>
        <vt:i4>74</vt:i4>
      </vt:variant>
      <vt:variant>
        <vt:i4>0</vt:i4>
      </vt:variant>
      <vt:variant>
        <vt:i4>5</vt:i4>
      </vt:variant>
      <vt:variant>
        <vt:lpwstr/>
      </vt:variant>
      <vt:variant>
        <vt:lpwstr>_Toc14938481</vt:lpwstr>
      </vt:variant>
      <vt:variant>
        <vt:i4>1310776</vt:i4>
      </vt:variant>
      <vt:variant>
        <vt:i4>68</vt:i4>
      </vt:variant>
      <vt:variant>
        <vt:i4>0</vt:i4>
      </vt:variant>
      <vt:variant>
        <vt:i4>5</vt:i4>
      </vt:variant>
      <vt:variant>
        <vt:lpwstr/>
      </vt:variant>
      <vt:variant>
        <vt:lpwstr>_Toc14938480</vt:lpwstr>
      </vt:variant>
      <vt:variant>
        <vt:i4>1900599</vt:i4>
      </vt:variant>
      <vt:variant>
        <vt:i4>62</vt:i4>
      </vt:variant>
      <vt:variant>
        <vt:i4>0</vt:i4>
      </vt:variant>
      <vt:variant>
        <vt:i4>5</vt:i4>
      </vt:variant>
      <vt:variant>
        <vt:lpwstr/>
      </vt:variant>
      <vt:variant>
        <vt:lpwstr>_Toc14938479</vt:lpwstr>
      </vt:variant>
      <vt:variant>
        <vt:i4>1835063</vt:i4>
      </vt:variant>
      <vt:variant>
        <vt:i4>56</vt:i4>
      </vt:variant>
      <vt:variant>
        <vt:i4>0</vt:i4>
      </vt:variant>
      <vt:variant>
        <vt:i4>5</vt:i4>
      </vt:variant>
      <vt:variant>
        <vt:lpwstr/>
      </vt:variant>
      <vt:variant>
        <vt:lpwstr>_Toc14938478</vt:lpwstr>
      </vt:variant>
      <vt:variant>
        <vt:i4>1245239</vt:i4>
      </vt:variant>
      <vt:variant>
        <vt:i4>50</vt:i4>
      </vt:variant>
      <vt:variant>
        <vt:i4>0</vt:i4>
      </vt:variant>
      <vt:variant>
        <vt:i4>5</vt:i4>
      </vt:variant>
      <vt:variant>
        <vt:lpwstr/>
      </vt:variant>
      <vt:variant>
        <vt:lpwstr>_Toc14938477</vt:lpwstr>
      </vt:variant>
      <vt:variant>
        <vt:i4>1179703</vt:i4>
      </vt:variant>
      <vt:variant>
        <vt:i4>44</vt:i4>
      </vt:variant>
      <vt:variant>
        <vt:i4>0</vt:i4>
      </vt:variant>
      <vt:variant>
        <vt:i4>5</vt:i4>
      </vt:variant>
      <vt:variant>
        <vt:lpwstr/>
      </vt:variant>
      <vt:variant>
        <vt:lpwstr>_Toc14938476</vt:lpwstr>
      </vt:variant>
      <vt:variant>
        <vt:i4>1114167</vt:i4>
      </vt:variant>
      <vt:variant>
        <vt:i4>38</vt:i4>
      </vt:variant>
      <vt:variant>
        <vt:i4>0</vt:i4>
      </vt:variant>
      <vt:variant>
        <vt:i4>5</vt:i4>
      </vt:variant>
      <vt:variant>
        <vt:lpwstr/>
      </vt:variant>
      <vt:variant>
        <vt:lpwstr>_Toc14938475</vt:lpwstr>
      </vt:variant>
      <vt:variant>
        <vt:i4>1048631</vt:i4>
      </vt:variant>
      <vt:variant>
        <vt:i4>32</vt:i4>
      </vt:variant>
      <vt:variant>
        <vt:i4>0</vt:i4>
      </vt:variant>
      <vt:variant>
        <vt:i4>5</vt:i4>
      </vt:variant>
      <vt:variant>
        <vt:lpwstr/>
      </vt:variant>
      <vt:variant>
        <vt:lpwstr>_Toc14938474</vt:lpwstr>
      </vt:variant>
      <vt:variant>
        <vt:i4>1507383</vt:i4>
      </vt:variant>
      <vt:variant>
        <vt:i4>26</vt:i4>
      </vt:variant>
      <vt:variant>
        <vt:i4>0</vt:i4>
      </vt:variant>
      <vt:variant>
        <vt:i4>5</vt:i4>
      </vt:variant>
      <vt:variant>
        <vt:lpwstr/>
      </vt:variant>
      <vt:variant>
        <vt:lpwstr>_Toc14938473</vt:lpwstr>
      </vt:variant>
      <vt:variant>
        <vt:i4>1441847</vt:i4>
      </vt:variant>
      <vt:variant>
        <vt:i4>20</vt:i4>
      </vt:variant>
      <vt:variant>
        <vt:i4>0</vt:i4>
      </vt:variant>
      <vt:variant>
        <vt:i4>5</vt:i4>
      </vt:variant>
      <vt:variant>
        <vt:lpwstr/>
      </vt:variant>
      <vt:variant>
        <vt:lpwstr>_Toc14938472</vt:lpwstr>
      </vt:variant>
      <vt:variant>
        <vt:i4>1376311</vt:i4>
      </vt:variant>
      <vt:variant>
        <vt:i4>14</vt:i4>
      </vt:variant>
      <vt:variant>
        <vt:i4>0</vt:i4>
      </vt:variant>
      <vt:variant>
        <vt:i4>5</vt:i4>
      </vt:variant>
      <vt:variant>
        <vt:lpwstr/>
      </vt:variant>
      <vt:variant>
        <vt:lpwstr>_Toc14938471</vt:lpwstr>
      </vt:variant>
      <vt:variant>
        <vt:i4>1310775</vt:i4>
      </vt:variant>
      <vt:variant>
        <vt:i4>8</vt:i4>
      </vt:variant>
      <vt:variant>
        <vt:i4>0</vt:i4>
      </vt:variant>
      <vt:variant>
        <vt:i4>5</vt:i4>
      </vt:variant>
      <vt:variant>
        <vt:lpwstr/>
      </vt:variant>
      <vt:variant>
        <vt:lpwstr>_Toc14938470</vt:lpwstr>
      </vt:variant>
      <vt:variant>
        <vt:i4>1900598</vt:i4>
      </vt:variant>
      <vt:variant>
        <vt:i4>2</vt:i4>
      </vt:variant>
      <vt:variant>
        <vt:i4>0</vt:i4>
      </vt:variant>
      <vt:variant>
        <vt:i4>5</vt:i4>
      </vt:variant>
      <vt:variant>
        <vt:lpwstr/>
      </vt:variant>
      <vt:variant>
        <vt:lpwstr>_Toc14938469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NATIONAL</dc:title>
  <dc:subject/>
  <dc:creator>DORNIER-BOST Agathe</dc:creator>
  <cp:keywords/>
  <cp:lastModifiedBy>BROQUET Christophe</cp:lastModifiedBy>
  <cp:revision>135</cp:revision>
  <cp:lastPrinted>2025-01-20T08:55:00Z</cp:lastPrinted>
  <dcterms:created xsi:type="dcterms:W3CDTF">2023-12-04T12:55:00Z</dcterms:created>
  <dcterms:modified xsi:type="dcterms:W3CDTF">2025-01-20T08:55:00Z</dcterms:modified>
</cp:coreProperties>
</file>